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246A" w14:textId="77777777" w:rsidR="00CC10B8" w:rsidRDefault="00CC10B8" w:rsidP="00AC30F1">
      <w:pPr>
        <w:spacing w:before="6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62DC">
        <w:rPr>
          <w:rFonts w:ascii="Times New Roman" w:hAnsi="Times New Roman" w:cs="Times New Roman"/>
          <w:b/>
          <w:sz w:val="24"/>
          <w:szCs w:val="24"/>
        </w:rPr>
        <w:t>RESOLUÇÃO DE MESA N</w:t>
      </w:r>
      <w:r w:rsidRPr="009C62DC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/>
          <w:sz w:val="24"/>
          <w:szCs w:val="24"/>
        </w:rPr>
        <w:t xml:space="preserve"> 02, DE 17</w:t>
      </w:r>
      <w:r w:rsidRPr="009C62DC">
        <w:rPr>
          <w:rFonts w:ascii="Times New Roman" w:hAnsi="Times New Roman" w:cs="Times New Roman"/>
          <w:b/>
          <w:sz w:val="24"/>
          <w:szCs w:val="24"/>
        </w:rPr>
        <w:t xml:space="preserve"> DE </w:t>
      </w:r>
      <w:r>
        <w:rPr>
          <w:rFonts w:ascii="Times New Roman" w:hAnsi="Times New Roman" w:cs="Times New Roman"/>
          <w:b/>
          <w:sz w:val="24"/>
          <w:szCs w:val="24"/>
        </w:rPr>
        <w:t xml:space="preserve">ABRIL DE </w:t>
      </w:r>
      <w:r w:rsidRPr="009C62DC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C62DC">
        <w:rPr>
          <w:rFonts w:ascii="Times New Roman" w:hAnsi="Times New Roman" w:cs="Times New Roman"/>
          <w:b/>
          <w:sz w:val="24"/>
          <w:szCs w:val="24"/>
        </w:rPr>
        <w:t>.</w:t>
      </w:r>
    </w:p>
    <w:p w14:paraId="58C6E8FF" w14:textId="77777777" w:rsidR="00CC10B8" w:rsidRDefault="00CC10B8" w:rsidP="00AC30F1">
      <w:pPr>
        <w:spacing w:before="6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2600E" w14:textId="77777777" w:rsidR="00322D5B" w:rsidRDefault="00322D5B" w:rsidP="00AC30F1">
      <w:pPr>
        <w:spacing w:before="60"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A4EDC8" w14:textId="63D19FF5" w:rsidR="00CC10B8" w:rsidRPr="00C52282" w:rsidRDefault="00CC10B8" w:rsidP="00AC30F1">
      <w:pPr>
        <w:spacing w:before="60" w:after="0" w:line="36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FB3">
        <w:rPr>
          <w:rFonts w:ascii="Times New Roman" w:hAnsi="Times New Roman" w:cs="Times New Roman"/>
          <w:b/>
          <w:sz w:val="24"/>
          <w:szCs w:val="24"/>
        </w:rPr>
        <w:t>DISPÕE SOBRE O PONTO FACULTATIVO PARA OS SERVIDORES DO PODER LEGISLATIVO DE CAMPOS BORGES/RS E DÁ OUTRAS PROVIDÊNCIAS</w:t>
      </w:r>
      <w:r w:rsidRPr="00C52282">
        <w:rPr>
          <w:rFonts w:ascii="Times New Roman" w:hAnsi="Times New Roman" w:cs="Times New Roman"/>
          <w:b/>
          <w:sz w:val="24"/>
          <w:szCs w:val="24"/>
        </w:rPr>
        <w:t>.</w:t>
      </w:r>
    </w:p>
    <w:p w14:paraId="0742E80D" w14:textId="77777777" w:rsidR="00CC10B8" w:rsidRDefault="00CC10B8" w:rsidP="00AC30F1">
      <w:pPr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CCFEC2" w14:textId="77777777" w:rsidR="00CC10B8" w:rsidRPr="009C62DC" w:rsidRDefault="00CC10B8" w:rsidP="00AC30F1">
      <w:pPr>
        <w:spacing w:before="6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562F9E" w14:textId="77777777" w:rsidR="00CC10B8" w:rsidRDefault="00CC10B8" w:rsidP="00AC30F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07CB8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9C62DC">
        <w:rPr>
          <w:rFonts w:ascii="Times New Roman" w:hAnsi="Times New Roman" w:cs="Times New Roman"/>
          <w:b/>
          <w:sz w:val="24"/>
          <w:szCs w:val="24"/>
        </w:rPr>
        <w:t>MESA DIRETORA DA CÂMARA MUNICIPAL DE CAMPOS BORGES/RS</w:t>
      </w:r>
      <w:r w:rsidRPr="009C6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uso das atribuições que lhe são conferidas pelo art. 28, combinado com o art. 38, inciso VIII, do Regimento Interno da Câmara Municipal, RESOLVE</w:t>
      </w:r>
      <w:r w:rsidRPr="009C62D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86DA3C1" w14:textId="77777777" w:rsidR="00CC10B8" w:rsidRPr="00322D5B" w:rsidRDefault="00CC10B8" w:rsidP="00AC30F1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612FF768" w14:textId="77777777" w:rsidR="00CC10B8" w:rsidRDefault="00CC10B8" w:rsidP="00AC30F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feriado nacional que homenageia Tiradentes no dia 21 de abril de 2026:</w:t>
      </w:r>
    </w:p>
    <w:p w14:paraId="083337E3" w14:textId="77777777" w:rsidR="00CC10B8" w:rsidRPr="00322D5B" w:rsidRDefault="00CC10B8" w:rsidP="00AC30F1">
      <w:pPr>
        <w:spacing w:before="60" w:after="60" w:line="240" w:lineRule="auto"/>
        <w:ind w:firstLine="851"/>
        <w:jc w:val="both"/>
        <w:rPr>
          <w:rFonts w:ascii="Times New Roman" w:hAnsi="Times New Roman" w:cs="Times New Roman"/>
          <w:sz w:val="6"/>
          <w:szCs w:val="6"/>
        </w:rPr>
      </w:pPr>
    </w:p>
    <w:p w14:paraId="2FF3B08B" w14:textId="77777777" w:rsidR="00CC10B8" w:rsidRPr="00EF1029" w:rsidRDefault="00CC10B8" w:rsidP="00AC30F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sz w:val="24"/>
          <w:szCs w:val="24"/>
        </w:rPr>
        <w:t xml:space="preserve"> </w:t>
      </w:r>
      <w:r w:rsidRPr="00B53411">
        <w:rPr>
          <w:rFonts w:ascii="Times New Roman" w:hAnsi="Times New Roman" w:cs="Times New Roman"/>
          <w:sz w:val="24"/>
          <w:szCs w:val="24"/>
        </w:rPr>
        <w:t>Art. 1</w:t>
      </w:r>
      <w:r w:rsidRPr="00B534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37FB3">
        <w:rPr>
          <w:rFonts w:ascii="Times New Roman" w:hAnsi="Times New Roman" w:cs="Times New Roman"/>
          <w:sz w:val="24"/>
          <w:szCs w:val="24"/>
        </w:rPr>
        <w:t xml:space="preserve"> Fica </w:t>
      </w:r>
      <w:r>
        <w:rPr>
          <w:rFonts w:ascii="Times New Roman" w:hAnsi="Times New Roman" w:cs="Times New Roman"/>
          <w:sz w:val="24"/>
          <w:szCs w:val="24"/>
        </w:rPr>
        <w:t xml:space="preserve">estabelecido </w:t>
      </w:r>
      <w:r w:rsidRPr="00C37FB3">
        <w:rPr>
          <w:rFonts w:ascii="Times New Roman" w:hAnsi="Times New Roman" w:cs="Times New Roman"/>
          <w:sz w:val="24"/>
          <w:szCs w:val="24"/>
        </w:rPr>
        <w:t xml:space="preserve">o Ponto Facultativo para os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37FB3">
        <w:rPr>
          <w:rFonts w:ascii="Times New Roman" w:hAnsi="Times New Roman" w:cs="Times New Roman"/>
          <w:sz w:val="24"/>
          <w:szCs w:val="24"/>
        </w:rPr>
        <w:t xml:space="preserve">ervidores da Câmara </w:t>
      </w:r>
      <w:r>
        <w:rPr>
          <w:rFonts w:ascii="Times New Roman" w:hAnsi="Times New Roman" w:cs="Times New Roman"/>
          <w:sz w:val="24"/>
          <w:szCs w:val="24"/>
        </w:rPr>
        <w:t>Municipal</w:t>
      </w:r>
      <w:r w:rsidRPr="00C37FB3">
        <w:rPr>
          <w:rFonts w:ascii="Times New Roman" w:hAnsi="Times New Roman" w:cs="Times New Roman"/>
          <w:sz w:val="24"/>
          <w:szCs w:val="24"/>
        </w:rPr>
        <w:t xml:space="preserve"> de Campos Borges/RS, dia </w:t>
      </w:r>
      <w:r w:rsidR="00AC30F1">
        <w:rPr>
          <w:rFonts w:ascii="Times New Roman" w:hAnsi="Times New Roman" w:cs="Times New Roman"/>
          <w:sz w:val="24"/>
          <w:szCs w:val="24"/>
        </w:rPr>
        <w:t>20 de abril de 2026</w:t>
      </w:r>
      <w:r>
        <w:rPr>
          <w:rFonts w:ascii="Times New Roman" w:hAnsi="Times New Roman" w:cs="Times New Roman"/>
          <w:sz w:val="24"/>
          <w:szCs w:val="24"/>
        </w:rPr>
        <w:t>, se</w:t>
      </w:r>
      <w:r w:rsidR="00AC30F1">
        <w:rPr>
          <w:rFonts w:ascii="Times New Roman" w:hAnsi="Times New Roman" w:cs="Times New Roman"/>
          <w:sz w:val="24"/>
          <w:szCs w:val="24"/>
        </w:rPr>
        <w:t>gunda</w:t>
      </w:r>
      <w:r>
        <w:rPr>
          <w:rFonts w:ascii="Times New Roman" w:hAnsi="Times New Roman" w:cs="Times New Roman"/>
          <w:sz w:val="24"/>
          <w:szCs w:val="24"/>
        </w:rPr>
        <w:t>-feira.</w:t>
      </w:r>
    </w:p>
    <w:p w14:paraId="32C89D5D" w14:textId="77777777" w:rsidR="00CC10B8" w:rsidRDefault="00CC10B8" w:rsidP="00AC30F1">
      <w:pPr>
        <w:spacing w:before="60" w:after="60" w:line="360" w:lineRule="auto"/>
        <w:ind w:firstLine="851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53411">
        <w:rPr>
          <w:rFonts w:ascii="Times New Roman" w:hAnsi="Times New Roman" w:cs="Times New Roman"/>
          <w:sz w:val="24"/>
          <w:szCs w:val="24"/>
        </w:rPr>
        <w:t>Art. 2</w:t>
      </w:r>
      <w:r w:rsidRPr="00B53411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C37FB3">
        <w:rPr>
          <w:rFonts w:ascii="Times New Roman" w:hAnsi="Times New Roman" w:cs="Times New Roman"/>
          <w:sz w:val="24"/>
          <w:szCs w:val="24"/>
        </w:rPr>
        <w:t xml:space="preserve"> A compensação pelo dia não trabalhado se dará em atividades futuras a serem estabelecidas pela Presidência desta Casa Legislativa.</w:t>
      </w:r>
    </w:p>
    <w:p w14:paraId="5549BC98" w14:textId="77777777" w:rsidR="00CC10B8" w:rsidRDefault="00CC10B8" w:rsidP="00AC30F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3</w:t>
      </w:r>
      <w:r w:rsidRPr="009C62DC">
        <w:rPr>
          <w:rFonts w:ascii="Times New Roman" w:hAnsi="Times New Roman" w:cs="Times New Roman"/>
          <w:sz w:val="24"/>
          <w:szCs w:val="24"/>
        </w:rPr>
        <w:t xml:space="preserve">º </w:t>
      </w:r>
      <w:r>
        <w:rPr>
          <w:rFonts w:ascii="Times New Roman" w:eastAsia="Calibri" w:hAnsi="Times New Roman" w:cs="Times New Roman"/>
          <w:sz w:val="24"/>
          <w:szCs w:val="24"/>
        </w:rPr>
        <w:t xml:space="preserve">Esta Resolução de Mesa entra </w:t>
      </w:r>
      <w:r w:rsidRPr="008E5D10">
        <w:rPr>
          <w:rFonts w:ascii="Times New Roman" w:eastAsia="Calibri" w:hAnsi="Times New Roman" w:cs="Times New Roman"/>
          <w:sz w:val="24"/>
          <w:szCs w:val="24"/>
        </w:rPr>
        <w:t>em v</w:t>
      </w:r>
      <w:r>
        <w:rPr>
          <w:rFonts w:ascii="Times New Roman" w:eastAsia="Calibri" w:hAnsi="Times New Roman" w:cs="Times New Roman"/>
          <w:sz w:val="24"/>
          <w:szCs w:val="24"/>
        </w:rPr>
        <w:t>igor na data de sua publicação</w:t>
      </w:r>
      <w:r w:rsidRPr="009C62DC">
        <w:rPr>
          <w:rFonts w:ascii="Times New Roman" w:hAnsi="Times New Roman" w:cs="Times New Roman"/>
          <w:sz w:val="24"/>
          <w:szCs w:val="24"/>
        </w:rPr>
        <w:t>.</w:t>
      </w:r>
    </w:p>
    <w:p w14:paraId="08D4FBD3" w14:textId="77777777" w:rsidR="00CC10B8" w:rsidRPr="00322D5B" w:rsidRDefault="00CC10B8" w:rsidP="00AC30F1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6DCD70A4" w14:textId="77777777" w:rsidR="00CC10B8" w:rsidRDefault="00CC10B8" w:rsidP="00AC30F1">
      <w:pPr>
        <w:spacing w:before="60" w:after="6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C62DC">
        <w:rPr>
          <w:rFonts w:ascii="Times New Roman" w:hAnsi="Times New Roman" w:cs="Times New Roman"/>
          <w:sz w:val="24"/>
          <w:szCs w:val="24"/>
        </w:rPr>
        <w:t xml:space="preserve">Gabinete da Presidência da Câmara Municipal de Campos Borges/RS, </w:t>
      </w:r>
      <w:r w:rsidR="00AC30F1">
        <w:rPr>
          <w:rFonts w:ascii="Times New Roman" w:hAnsi="Times New Roman" w:cs="Times New Roman"/>
          <w:sz w:val="24"/>
          <w:szCs w:val="24"/>
        </w:rPr>
        <w:t>17</w:t>
      </w:r>
      <w:r w:rsidRPr="009C62DC">
        <w:rPr>
          <w:rFonts w:ascii="Times New Roman" w:hAnsi="Times New Roman" w:cs="Times New Roman"/>
          <w:sz w:val="24"/>
          <w:szCs w:val="24"/>
        </w:rPr>
        <w:t xml:space="preserve"> de </w:t>
      </w:r>
      <w:r w:rsidR="00AC30F1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2DC">
        <w:rPr>
          <w:rFonts w:ascii="Times New Roman" w:hAnsi="Times New Roman" w:cs="Times New Roman"/>
          <w:sz w:val="24"/>
          <w:szCs w:val="24"/>
        </w:rPr>
        <w:t>de 202</w:t>
      </w:r>
      <w:r w:rsidR="00AC30F1">
        <w:rPr>
          <w:rFonts w:ascii="Times New Roman" w:hAnsi="Times New Roman" w:cs="Times New Roman"/>
          <w:sz w:val="24"/>
          <w:szCs w:val="24"/>
        </w:rPr>
        <w:t>6</w:t>
      </w:r>
      <w:r w:rsidRPr="009C62DC">
        <w:rPr>
          <w:rFonts w:ascii="Times New Roman" w:hAnsi="Times New Roman" w:cs="Times New Roman"/>
          <w:sz w:val="24"/>
          <w:szCs w:val="24"/>
        </w:rPr>
        <w:t>.</w:t>
      </w:r>
    </w:p>
    <w:p w14:paraId="7D673D1C" w14:textId="77777777" w:rsidR="00CC10B8" w:rsidRDefault="00CC10B8" w:rsidP="00AC3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3EF3B" w14:textId="77777777" w:rsidR="00322D5B" w:rsidRDefault="00322D5B" w:rsidP="00AC3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E0D81B" w14:textId="77777777" w:rsidR="00322D5B" w:rsidRDefault="00322D5B" w:rsidP="00AC30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A04CFC" w14:textId="0CC9958E" w:rsidR="00CC10B8" w:rsidRPr="009C62DC" w:rsidRDefault="00CC10B8" w:rsidP="00322D5B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="00322D5B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322D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B65C74" w14:textId="77777777" w:rsidR="00CC10B8" w:rsidRDefault="00CC10B8" w:rsidP="00322D5B">
      <w:pPr>
        <w:spacing w:after="0" w:line="240" w:lineRule="auto"/>
        <w:ind w:firstLine="851"/>
        <w:contextualSpacing/>
        <w:jc w:val="center"/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Malgun Gothic" w:hAnsi="Times New Roman" w:cs="Times New Roman"/>
          <w:b/>
          <w:sz w:val="24"/>
          <w:szCs w:val="24"/>
          <w:lang w:eastAsia="pt-BR"/>
        </w:rPr>
        <w:t>MATEUS CARVALHO MERLIN</w:t>
      </w:r>
    </w:p>
    <w:p w14:paraId="6B05A02F" w14:textId="77777777" w:rsidR="00CC10B8" w:rsidRDefault="00CC10B8" w:rsidP="00322D5B">
      <w:pPr>
        <w:spacing w:after="0" w:line="240" w:lineRule="auto"/>
        <w:ind w:firstLine="85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Presidente da Câmara </w:t>
      </w:r>
      <w:r w:rsidRPr="009B54E8">
        <w:rPr>
          <w:rFonts w:ascii="Times New Roman" w:hAnsi="Times New Roman" w:cs="Times New Roman"/>
          <w:sz w:val="24"/>
          <w:szCs w:val="24"/>
        </w:rPr>
        <w:t>Municipal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54E8">
        <w:rPr>
          <w:rFonts w:ascii="Times New Roman" w:hAnsi="Times New Roman" w:cs="Times New Roman"/>
          <w:sz w:val="24"/>
          <w:szCs w:val="24"/>
        </w:rPr>
        <w:t>Campos Borges/RS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F274E" w14:textId="77777777" w:rsidR="00CC10B8" w:rsidRDefault="00CC10B8" w:rsidP="00322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919967" w14:textId="77777777" w:rsidR="00322D5B" w:rsidRDefault="00322D5B" w:rsidP="00322D5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F3BB77" w14:textId="15DDAF0F" w:rsidR="00CC10B8" w:rsidRDefault="00CC10B8" w:rsidP="00322D5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Registre-se e Publique-se. </w:t>
      </w:r>
    </w:p>
    <w:p w14:paraId="396BC628" w14:textId="77777777" w:rsidR="00CC10B8" w:rsidRDefault="00CC10B8" w:rsidP="00322D5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Supra.</w:t>
      </w:r>
    </w:p>
    <w:p w14:paraId="769DC52B" w14:textId="77777777" w:rsidR="00CC10B8" w:rsidRDefault="00CC10B8" w:rsidP="00322D5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558BCBFD" w14:textId="77777777" w:rsidR="00322D5B" w:rsidRDefault="00322D5B" w:rsidP="00322D5B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1DA1FE41" w14:textId="77777777" w:rsidR="00CC10B8" w:rsidRDefault="00CC10B8" w:rsidP="00322D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14:paraId="6AA3D25C" w14:textId="77777777" w:rsidR="00CC10B8" w:rsidRDefault="00CC10B8" w:rsidP="00322D5B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14DD0"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>Luan da Silva Pereira</w:t>
      </w:r>
      <w:r>
        <w:rPr>
          <w:rFonts w:ascii="Times New Roman" w:eastAsia="Malgun Gothic" w:hAnsi="Times New Roman" w:cs="Times New Roman"/>
          <w:b/>
          <w:bCs/>
          <w:sz w:val="24"/>
          <w:szCs w:val="24"/>
          <w:lang w:eastAsia="pt-BR"/>
        </w:rPr>
        <w:tab/>
      </w:r>
    </w:p>
    <w:p w14:paraId="29CA0FF4" w14:textId="77777777" w:rsidR="00E670D9" w:rsidRDefault="00CC10B8" w:rsidP="00322D5B">
      <w:pPr>
        <w:spacing w:after="0" w:line="240" w:lineRule="auto"/>
        <w:outlineLvl w:val="0"/>
      </w:pPr>
      <w:r>
        <w:rPr>
          <w:rFonts w:ascii="Times New Roman" w:hAnsi="Times New Roman" w:cs="Times New Roman"/>
          <w:b/>
          <w:sz w:val="24"/>
          <w:szCs w:val="24"/>
        </w:rPr>
        <w:t>1º Secretário</w:t>
      </w:r>
    </w:p>
    <w:sectPr w:rsidR="00E670D9" w:rsidSect="00496B80">
      <w:headerReference w:type="default" r:id="rId6"/>
      <w:footerReference w:type="default" r:id="rId7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E9532" w14:textId="77777777" w:rsidR="00322D5B" w:rsidRDefault="00322D5B">
      <w:pPr>
        <w:spacing w:after="0" w:line="240" w:lineRule="auto"/>
      </w:pPr>
      <w:r>
        <w:separator/>
      </w:r>
    </w:p>
  </w:endnote>
  <w:endnote w:type="continuationSeparator" w:id="0">
    <w:p w14:paraId="4628F754" w14:textId="77777777" w:rsidR="00322D5B" w:rsidRDefault="00322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6EC6" w14:textId="77777777" w:rsidR="00322D5B" w:rsidRPr="0020553E" w:rsidRDefault="00AC30F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73FE2DDD" wp14:editId="79326AD2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8669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60C37D1E" w14:textId="77777777" w:rsidR="00322D5B" w:rsidRPr="0020553E" w:rsidRDefault="00AC30F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14:paraId="46A3C3E9" w14:textId="77777777" w:rsidR="00322D5B" w:rsidRPr="00830F06" w:rsidRDefault="00AC30F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0D0DA" w14:textId="77777777" w:rsidR="00322D5B" w:rsidRDefault="00322D5B">
      <w:pPr>
        <w:spacing w:after="0" w:line="240" w:lineRule="auto"/>
      </w:pPr>
      <w:r>
        <w:separator/>
      </w:r>
    </w:p>
  </w:footnote>
  <w:footnote w:type="continuationSeparator" w:id="0">
    <w:p w14:paraId="0B6A7B52" w14:textId="77777777" w:rsidR="00322D5B" w:rsidRDefault="00322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9669C" w14:textId="77777777" w:rsidR="00322D5B" w:rsidRDefault="00AC30F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27C22D" wp14:editId="3D50EAC6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8FE17" w14:textId="77777777" w:rsidR="00322D5B" w:rsidRPr="008F1E64" w:rsidRDefault="00AC30F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0B787F51" w14:textId="77777777" w:rsidR="00322D5B" w:rsidRPr="006A0DB4" w:rsidRDefault="00AC30F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8B8FA6E" w14:textId="77777777" w:rsidR="00322D5B" w:rsidRPr="008F1E64" w:rsidRDefault="00AC30F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7C2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1E38FE17" w14:textId="77777777" w:rsidR="00322D5B" w:rsidRPr="008F1E64" w:rsidRDefault="00AC30F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0B787F51" w14:textId="77777777" w:rsidR="00322D5B" w:rsidRPr="006A0DB4" w:rsidRDefault="00AC30F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8B8FA6E" w14:textId="77777777" w:rsidR="00322D5B" w:rsidRPr="008F1E64" w:rsidRDefault="00AC30F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44B9122" wp14:editId="420BB2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ADFD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55BB4BE2" wp14:editId="0D5AF3C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54792A7" wp14:editId="55D1FDB0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B8"/>
    <w:rsid w:val="00223CB8"/>
    <w:rsid w:val="00322D5B"/>
    <w:rsid w:val="00AC30F1"/>
    <w:rsid w:val="00CC10B8"/>
    <w:rsid w:val="00CD7AAF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28DF"/>
  <w15:chartTrackingRefBased/>
  <w15:docId w15:val="{39BB83BC-A0F0-4B75-9E42-9DE43420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0B8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C1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10B8"/>
  </w:style>
  <w:style w:type="paragraph" w:styleId="Rodap">
    <w:name w:val="footer"/>
    <w:basedOn w:val="Normal"/>
    <w:link w:val="RodapChar"/>
    <w:uiPriority w:val="99"/>
    <w:semiHidden/>
    <w:unhideWhenUsed/>
    <w:rsid w:val="00CC10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1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CONTABILIDADE</cp:lastModifiedBy>
  <cp:revision>2</cp:revision>
  <dcterms:created xsi:type="dcterms:W3CDTF">2026-04-17T12:55:00Z</dcterms:created>
  <dcterms:modified xsi:type="dcterms:W3CDTF">2026-04-17T16:49:00Z</dcterms:modified>
</cp:coreProperties>
</file>