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198" w:rsidRPr="006F4336" w:rsidRDefault="00323198" w:rsidP="00323198">
      <w:pPr>
        <w:spacing w:before="120" w:after="12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F4336">
        <w:rPr>
          <w:rFonts w:ascii="Times New Roman" w:hAnsi="Times New Roman" w:cs="Times New Roman"/>
          <w:b/>
          <w:sz w:val="24"/>
          <w:szCs w:val="24"/>
        </w:rPr>
        <w:t xml:space="preserve">RESOLUÇÃO DE MESA Nº </w:t>
      </w:r>
      <w:r w:rsidR="000B76D9">
        <w:rPr>
          <w:rFonts w:ascii="Times New Roman" w:hAnsi="Times New Roman" w:cs="Times New Roman"/>
          <w:b/>
          <w:sz w:val="24"/>
          <w:szCs w:val="24"/>
        </w:rPr>
        <w:t>18</w:t>
      </w:r>
      <w:r w:rsidRPr="006F433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B76D9">
        <w:rPr>
          <w:rFonts w:ascii="Times New Roman" w:hAnsi="Times New Roman" w:cs="Times New Roman"/>
          <w:b/>
          <w:sz w:val="24"/>
          <w:szCs w:val="24"/>
        </w:rPr>
        <w:t>DE 22</w:t>
      </w:r>
      <w:r w:rsidRPr="006F4336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 xml:space="preserve">DEZEMBRO </w:t>
      </w:r>
      <w:r w:rsidRPr="006F4336">
        <w:rPr>
          <w:rFonts w:ascii="Times New Roman" w:hAnsi="Times New Roman" w:cs="Times New Roman"/>
          <w:b/>
          <w:sz w:val="24"/>
          <w:szCs w:val="24"/>
        </w:rPr>
        <w:t>DE 202</w:t>
      </w:r>
      <w:r>
        <w:rPr>
          <w:rFonts w:ascii="Times New Roman" w:hAnsi="Times New Roman" w:cs="Times New Roman"/>
          <w:b/>
          <w:sz w:val="24"/>
          <w:szCs w:val="24"/>
        </w:rPr>
        <w:t>5.</w:t>
      </w:r>
    </w:p>
    <w:p w:rsidR="00323198" w:rsidRDefault="00323198" w:rsidP="000B76D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198" w:rsidRDefault="00323198" w:rsidP="000B76D9">
      <w:pPr>
        <w:spacing w:before="120" w:after="120" w:line="36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</w:t>
      </w:r>
      <w:r w:rsidR="005425E4">
        <w:rPr>
          <w:rFonts w:ascii="Times New Roman" w:hAnsi="Times New Roman" w:cs="Times New Roman"/>
          <w:b/>
          <w:sz w:val="24"/>
          <w:szCs w:val="24"/>
        </w:rPr>
        <w:t>ITUI TURNO ÚNICO COM HORÁRIO REDUZIDO NA CÂMARA MUNICIPAL DE CAMPOS BORGES/RS.</w:t>
      </w:r>
    </w:p>
    <w:p w:rsidR="000B76D9" w:rsidRPr="000B76D9" w:rsidRDefault="000B76D9" w:rsidP="000B76D9">
      <w:pPr>
        <w:spacing w:before="120" w:after="120" w:line="36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198" w:rsidRDefault="00323198" w:rsidP="000B76D9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MESA DIRETORA DA CÂMARA MUNICIPAL DE CAMPOS BORGES/RS,</w:t>
      </w:r>
      <w:r>
        <w:rPr>
          <w:rFonts w:ascii="Times New Roman" w:hAnsi="Times New Roman" w:cs="Times New Roman"/>
          <w:sz w:val="24"/>
          <w:szCs w:val="24"/>
        </w:rPr>
        <w:t xml:space="preserve"> no uso das atribuições que l</w:t>
      </w:r>
      <w:r w:rsidR="005425E4">
        <w:rPr>
          <w:rFonts w:ascii="Times New Roman" w:hAnsi="Times New Roman" w:cs="Times New Roman"/>
          <w:sz w:val="24"/>
          <w:szCs w:val="24"/>
        </w:rPr>
        <w:t xml:space="preserve">he são conferidas pelo art. 28, combinado com o art. 38, inciso VIII, </w:t>
      </w:r>
      <w:r>
        <w:rPr>
          <w:rFonts w:ascii="Times New Roman" w:hAnsi="Times New Roman" w:cs="Times New Roman"/>
          <w:sz w:val="24"/>
          <w:szCs w:val="24"/>
        </w:rPr>
        <w:t>do Regimento Interno da Câmara Municipal, RESOLVE:</w:t>
      </w:r>
    </w:p>
    <w:p w:rsidR="000B76D9" w:rsidRPr="000B76D9" w:rsidRDefault="00FE195F" w:rsidP="000B76D9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</w:t>
      </w:r>
      <w:bookmarkStart w:id="0" w:name="_GoBack"/>
      <w:bookmarkEnd w:id="0"/>
      <w:r w:rsidR="000B76D9" w:rsidRPr="000B76D9">
        <w:rPr>
          <w:rFonts w:ascii="Times New Roman" w:hAnsi="Times New Roman" w:cs="Times New Roman"/>
          <w:b/>
          <w:sz w:val="24"/>
          <w:szCs w:val="24"/>
        </w:rPr>
        <w:t>ANDO</w:t>
      </w:r>
      <w:r w:rsidR="000B76D9">
        <w:rPr>
          <w:rFonts w:ascii="Times New Roman" w:hAnsi="Times New Roman" w:cs="Times New Roman"/>
          <w:sz w:val="24"/>
          <w:szCs w:val="24"/>
        </w:rPr>
        <w:t xml:space="preserve"> o Decreto Municipal n. 2385/2025, do Poder Executivo de Campos Borges/RS, que estabeleceu o turno único no âmbito da administração municipal;</w:t>
      </w:r>
    </w:p>
    <w:p w:rsidR="00323198" w:rsidRPr="000B76D9" w:rsidRDefault="00323198" w:rsidP="005425E4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6D9">
        <w:rPr>
          <w:rFonts w:ascii="Times New Roman" w:eastAsia="Times New Roman" w:hAnsi="Times New Roman" w:cs="Times New Roman"/>
          <w:sz w:val="24"/>
          <w:szCs w:val="24"/>
        </w:rPr>
        <w:t xml:space="preserve">Art. 1º Fica </w:t>
      </w:r>
      <w:r w:rsidR="005425E4" w:rsidRPr="000B76D9">
        <w:rPr>
          <w:rFonts w:ascii="Times New Roman" w:eastAsia="Times New Roman" w:hAnsi="Times New Roman" w:cs="Times New Roman"/>
          <w:sz w:val="24"/>
          <w:szCs w:val="24"/>
        </w:rPr>
        <w:t xml:space="preserve">instituído turno único com horário reduzido </w:t>
      </w:r>
      <w:r w:rsidR="00490361" w:rsidRPr="000B76D9">
        <w:rPr>
          <w:rFonts w:ascii="Times New Roman" w:eastAsia="Times New Roman" w:hAnsi="Times New Roman" w:cs="Times New Roman"/>
          <w:sz w:val="24"/>
          <w:szCs w:val="24"/>
        </w:rPr>
        <w:t xml:space="preserve">para os servidores </w:t>
      </w:r>
      <w:r w:rsidR="000B76D9">
        <w:rPr>
          <w:rFonts w:ascii="Times New Roman" w:eastAsia="Times New Roman" w:hAnsi="Times New Roman" w:cs="Times New Roman"/>
          <w:sz w:val="24"/>
          <w:szCs w:val="24"/>
        </w:rPr>
        <w:t>d</w:t>
      </w:r>
      <w:r w:rsidR="005425E4" w:rsidRPr="000B76D9">
        <w:rPr>
          <w:rFonts w:ascii="Times New Roman" w:eastAsia="Times New Roman" w:hAnsi="Times New Roman" w:cs="Times New Roman"/>
          <w:sz w:val="24"/>
          <w:szCs w:val="24"/>
        </w:rPr>
        <w:t xml:space="preserve">a Câmara Municipal de Campos Borges/RS, </w:t>
      </w:r>
      <w:r w:rsidR="00490361" w:rsidRPr="000B76D9">
        <w:rPr>
          <w:rFonts w:ascii="Times New Roman" w:eastAsia="Times New Roman" w:hAnsi="Times New Roman" w:cs="Times New Roman"/>
          <w:sz w:val="24"/>
          <w:szCs w:val="24"/>
        </w:rPr>
        <w:t xml:space="preserve">com início do expediente </w:t>
      </w:r>
      <w:r w:rsidR="000B76D9">
        <w:rPr>
          <w:rFonts w:ascii="Times New Roman" w:eastAsia="Times New Roman" w:hAnsi="Times New Roman" w:cs="Times New Roman"/>
          <w:sz w:val="24"/>
          <w:szCs w:val="24"/>
        </w:rPr>
        <w:t>das 7h à</w:t>
      </w:r>
      <w:r w:rsidR="00490361" w:rsidRPr="000B76D9">
        <w:rPr>
          <w:rFonts w:ascii="Times New Roman" w:eastAsia="Times New Roman" w:hAnsi="Times New Roman" w:cs="Times New Roman"/>
          <w:sz w:val="24"/>
          <w:szCs w:val="24"/>
        </w:rPr>
        <w:t>s 13h, no período de 26 de dezembro de 2025 a 30 de janeiro de 2026.</w:t>
      </w:r>
    </w:p>
    <w:p w:rsidR="00490361" w:rsidRPr="00490361" w:rsidRDefault="00323198" w:rsidP="00323198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76D9">
        <w:rPr>
          <w:rFonts w:ascii="Times New Roman" w:eastAsia="Times New Roman" w:hAnsi="Times New Roman" w:cs="Times New Roman"/>
          <w:sz w:val="24"/>
          <w:szCs w:val="24"/>
        </w:rPr>
        <w:t>A</w:t>
      </w:r>
      <w:r w:rsidR="00490361" w:rsidRPr="000B76D9">
        <w:rPr>
          <w:rFonts w:ascii="Times New Roman" w:eastAsia="Times New Roman" w:hAnsi="Times New Roman" w:cs="Times New Roman"/>
          <w:sz w:val="24"/>
          <w:szCs w:val="24"/>
        </w:rPr>
        <w:t>rt. 2</w:t>
      </w:r>
      <w:r w:rsidRPr="000B76D9">
        <w:rPr>
          <w:rFonts w:ascii="Times New Roman" w:eastAsia="Times New Roman" w:hAnsi="Times New Roman" w:cs="Times New Roman"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0B76D9">
        <w:rPr>
          <w:rFonts w:ascii="Times New Roman" w:eastAsia="Times New Roman" w:hAnsi="Times New Roman" w:cs="Times New Roman"/>
          <w:sz w:val="24"/>
          <w:szCs w:val="24"/>
        </w:rPr>
        <w:t>F</w:t>
      </w:r>
      <w:r w:rsidR="00490361" w:rsidRPr="00490361">
        <w:rPr>
          <w:rFonts w:ascii="Times New Roman" w:eastAsia="Times New Roman" w:hAnsi="Times New Roman" w:cs="Times New Roman"/>
          <w:sz w:val="24"/>
          <w:szCs w:val="24"/>
        </w:rPr>
        <w:t xml:space="preserve">ica expressamente proibido a realização de horário </w:t>
      </w:r>
      <w:r w:rsidR="000B76D9">
        <w:rPr>
          <w:rFonts w:ascii="Times New Roman" w:eastAsia="Times New Roman" w:hAnsi="Times New Roman" w:cs="Times New Roman"/>
          <w:sz w:val="24"/>
          <w:szCs w:val="24"/>
        </w:rPr>
        <w:t>extraordinário</w:t>
      </w:r>
      <w:r w:rsidR="00490361" w:rsidRPr="004903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361">
        <w:rPr>
          <w:rFonts w:ascii="Times New Roman" w:eastAsia="Times New Roman" w:hAnsi="Times New Roman" w:cs="Times New Roman"/>
          <w:sz w:val="24"/>
          <w:szCs w:val="24"/>
        </w:rPr>
        <w:t>por parte do</w:t>
      </w:r>
      <w:r w:rsidR="00490361" w:rsidRPr="00490361">
        <w:rPr>
          <w:rFonts w:ascii="Times New Roman" w:eastAsia="Times New Roman" w:hAnsi="Times New Roman" w:cs="Times New Roman"/>
          <w:sz w:val="24"/>
          <w:szCs w:val="24"/>
        </w:rPr>
        <w:t>s servidores da Câmara Municipal durante o período estabelecido pelo art. 1</w:t>
      </w:r>
      <w:r w:rsidR="00490361" w:rsidRPr="0049036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o </w:t>
      </w:r>
      <w:r w:rsidR="00490361" w:rsidRPr="00490361">
        <w:rPr>
          <w:rFonts w:ascii="Times New Roman" w:eastAsia="Times New Roman" w:hAnsi="Times New Roman" w:cs="Times New Roman"/>
          <w:sz w:val="24"/>
          <w:szCs w:val="24"/>
        </w:rPr>
        <w:t>desta Resolução de Mesa.</w:t>
      </w:r>
    </w:p>
    <w:p w:rsidR="00323198" w:rsidRDefault="000B76D9" w:rsidP="00323198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3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3198">
        <w:rPr>
          <w:rFonts w:ascii="Times New Roman" w:eastAsia="Times New Roman" w:hAnsi="Times New Roman" w:cs="Times New Roman"/>
          <w:sz w:val="24"/>
          <w:szCs w:val="24"/>
        </w:rPr>
        <w:t>Esta Resolução de Mesa entra em vigor na data de sua publicação.</w:t>
      </w:r>
    </w:p>
    <w:p w:rsidR="00323198" w:rsidRDefault="00323198" w:rsidP="00323198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23198" w:rsidRDefault="00323198" w:rsidP="00323198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Presidência da Câmara M</w:t>
      </w:r>
      <w:r w:rsidR="000B76D9">
        <w:rPr>
          <w:rFonts w:ascii="Times New Roman" w:hAnsi="Times New Roman" w:cs="Times New Roman"/>
          <w:sz w:val="24"/>
          <w:szCs w:val="24"/>
        </w:rPr>
        <w:t>unicipal de Campos Borges/RS, 22</w:t>
      </w:r>
      <w:r>
        <w:rPr>
          <w:rFonts w:ascii="Times New Roman" w:hAnsi="Times New Roman" w:cs="Times New Roman"/>
          <w:sz w:val="24"/>
          <w:szCs w:val="24"/>
        </w:rPr>
        <w:t xml:space="preserve"> de dezembro de 2025.</w:t>
      </w:r>
    </w:p>
    <w:p w:rsidR="00323198" w:rsidRDefault="00323198" w:rsidP="000B7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198" w:rsidRDefault="00323198" w:rsidP="000B76D9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23198" w:rsidRPr="0057776D" w:rsidRDefault="00323198" w:rsidP="000B76D9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76D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:rsidR="00323198" w:rsidRDefault="00323198" w:rsidP="000B76D9">
      <w:pPr>
        <w:spacing w:before="120" w:after="120" w:line="276" w:lineRule="auto"/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da Câmara </w:t>
      </w:r>
      <w:r w:rsidRPr="009B54E8">
        <w:rPr>
          <w:rFonts w:ascii="Times New Roman" w:hAnsi="Times New Roman" w:cs="Times New Roman"/>
          <w:sz w:val="24"/>
          <w:szCs w:val="24"/>
        </w:rPr>
        <w:t>Municipal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4E8">
        <w:rPr>
          <w:rFonts w:ascii="Times New Roman" w:hAnsi="Times New Roman" w:cs="Times New Roman"/>
          <w:sz w:val="24"/>
          <w:szCs w:val="24"/>
        </w:rPr>
        <w:t>Campos Borges/RS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3198" w:rsidRDefault="00323198" w:rsidP="000B76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23198" w:rsidRDefault="00323198" w:rsidP="000B76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23198" w:rsidRDefault="00323198" w:rsidP="000B76D9">
      <w:pPr>
        <w:spacing w:after="0" w:line="276" w:lineRule="auto"/>
        <w:ind w:firstLine="851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 e Publique-se</w:t>
      </w:r>
    </w:p>
    <w:p w:rsidR="00323198" w:rsidRDefault="00323198" w:rsidP="000B76D9">
      <w:pPr>
        <w:spacing w:after="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Data Supra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23198" w:rsidRDefault="00323198" w:rsidP="000B76D9">
      <w:pPr>
        <w:spacing w:after="0" w:line="276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323198" w:rsidRDefault="00323198" w:rsidP="000B76D9">
      <w:pPr>
        <w:spacing w:after="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323198" w:rsidRPr="006759E9" w:rsidRDefault="00323198" w:rsidP="000B76D9">
      <w:pPr>
        <w:spacing w:after="0"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</w:t>
      </w:r>
      <w:r w:rsidRPr="006759E9">
        <w:rPr>
          <w:rFonts w:ascii="Times New Roman" w:hAnsi="Times New Roman" w:cs="Times New Roman"/>
          <w:b/>
          <w:sz w:val="24"/>
          <w:szCs w:val="24"/>
        </w:rPr>
        <w:t>erlin</w:t>
      </w:r>
    </w:p>
    <w:p w:rsidR="00E670D9" w:rsidRPr="000B76D9" w:rsidRDefault="00323198" w:rsidP="000B76D9">
      <w:pPr>
        <w:spacing w:after="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Secretário</w:t>
      </w:r>
    </w:p>
    <w:sectPr w:rsidR="00E670D9" w:rsidRPr="000B76D9" w:rsidSect="00496B80">
      <w:headerReference w:type="default" r:id="rId4"/>
      <w:footerReference w:type="default" r:id="rId5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A4B" w:rsidRPr="0020553E" w:rsidRDefault="00FE195F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52210DED" wp14:editId="592012AA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19050" b="1905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D5A4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0C7A4B" w:rsidRPr="0020553E" w:rsidRDefault="00FE195F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0C7A4B" w:rsidRPr="00830F06" w:rsidRDefault="00FE195F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A4B" w:rsidRDefault="00FE195F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A5409C" wp14:editId="41AC866D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44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A4B" w:rsidRPr="008F1E64" w:rsidRDefault="00FE195F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C7A4B" w:rsidRPr="006A0DB4" w:rsidRDefault="00FE195F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0C7A4B" w:rsidRPr="008F1E64" w:rsidRDefault="00FE195F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 xml:space="preserve">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A540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0C7A4B" w:rsidRPr="008F1E64" w:rsidRDefault="00FE195F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C7A4B" w:rsidRPr="006A0DB4" w:rsidRDefault="00FE195F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0C7A4B" w:rsidRPr="008F1E64" w:rsidRDefault="00FE195F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 xml:space="preserve">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 wp14:anchorId="12ADD0B4" wp14:editId="312C3959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19050" b="190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505D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8A0C867" wp14:editId="1B34CC52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38F2268" wp14:editId="3527C799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98"/>
    <w:rsid w:val="000B76D9"/>
    <w:rsid w:val="00323198"/>
    <w:rsid w:val="00490361"/>
    <w:rsid w:val="005425E4"/>
    <w:rsid w:val="00CD7AAF"/>
    <w:rsid w:val="00E670D9"/>
    <w:rsid w:val="00FE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A7CE"/>
  <w15:chartTrackingRefBased/>
  <w15:docId w15:val="{A110990A-91A2-403A-B058-DFB43C67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19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231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23198"/>
  </w:style>
  <w:style w:type="paragraph" w:styleId="Rodap">
    <w:name w:val="footer"/>
    <w:basedOn w:val="Normal"/>
    <w:link w:val="RodapChar"/>
    <w:uiPriority w:val="99"/>
    <w:semiHidden/>
    <w:unhideWhenUsed/>
    <w:rsid w:val="003231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23198"/>
  </w:style>
  <w:style w:type="paragraph" w:styleId="Textodebalo">
    <w:name w:val="Balloon Text"/>
    <w:basedOn w:val="Normal"/>
    <w:link w:val="TextodebaloChar"/>
    <w:uiPriority w:val="99"/>
    <w:semiHidden/>
    <w:unhideWhenUsed/>
    <w:rsid w:val="00FE1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19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2</cp:revision>
  <cp:lastPrinted>2025-12-22T18:07:00Z</cp:lastPrinted>
  <dcterms:created xsi:type="dcterms:W3CDTF">2025-12-22T17:09:00Z</dcterms:created>
  <dcterms:modified xsi:type="dcterms:W3CDTF">2025-12-22T18:07:00Z</dcterms:modified>
</cp:coreProperties>
</file>