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2B9D60F8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261AB5">
        <w:rPr>
          <w:rFonts w:eastAsiaTheme="minorHAnsi"/>
          <w:u w:val="single"/>
        </w:rPr>
        <w:t>14</w:t>
      </w:r>
      <w:r w:rsidR="00E6488D" w:rsidRPr="00E6488D">
        <w:rPr>
          <w:rFonts w:eastAsiaTheme="minorHAnsi"/>
          <w:u w:val="single"/>
        </w:rPr>
        <w:t xml:space="preserve"> DE </w:t>
      </w:r>
      <w:r w:rsidR="00261AB5">
        <w:rPr>
          <w:rFonts w:eastAsiaTheme="minorHAnsi"/>
          <w:u w:val="single"/>
        </w:rPr>
        <w:t>MAIO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261AB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261AB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1AB5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2026-05-29T14:12:00Z</dcterms:modified>
</cp:coreProperties>
</file>