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37D1A7CF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2B0502">
        <w:rPr>
          <w:rFonts w:eastAsiaTheme="minorHAnsi"/>
          <w:u w:val="single"/>
        </w:rPr>
        <w:t>26</w:t>
      </w:r>
      <w:r w:rsidR="00E6488D" w:rsidRPr="00E6488D">
        <w:rPr>
          <w:rFonts w:eastAsiaTheme="minorHAnsi"/>
          <w:u w:val="single"/>
        </w:rPr>
        <w:t xml:space="preserve"> DE </w:t>
      </w:r>
      <w:r w:rsidR="002B0502">
        <w:rPr>
          <w:rFonts w:eastAsiaTheme="minorHAnsi"/>
          <w:u w:val="single"/>
        </w:rPr>
        <w:t>MARÇO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2B050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2B050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502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2026-05-29T14:10:00Z</dcterms:modified>
</cp:coreProperties>
</file>