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3C84AD0D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664F24">
        <w:rPr>
          <w:rStyle w:val="Ttulo1Char"/>
          <w:rFonts w:eastAsiaTheme="minorHAnsi"/>
          <w:u w:val="single"/>
        </w:rPr>
        <w:t>12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664F24">
        <w:rPr>
          <w:rStyle w:val="Ttulo1Char"/>
          <w:rFonts w:eastAsiaTheme="minorHAnsi"/>
          <w:u w:val="single"/>
        </w:rPr>
        <w:t>FEVEREIRO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664F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664F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64F24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2026-05-29T14:15:00Z</dcterms:modified>
</cp:coreProperties>
</file>