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553F1841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9F02A2">
        <w:rPr>
          <w:rStyle w:val="Ttulo1Char"/>
          <w:rFonts w:eastAsiaTheme="minorHAnsi"/>
          <w:u w:val="single"/>
        </w:rPr>
        <w:t>05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9F02A2">
        <w:rPr>
          <w:rStyle w:val="Ttulo1Char"/>
          <w:rFonts w:eastAsiaTheme="minorHAnsi"/>
          <w:u w:val="single"/>
        </w:rPr>
        <w:t xml:space="preserve">FEVEREIRO 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 xml:space="preserve">Luiz Eduardo </w:t>
      </w:r>
      <w:proofErr w:type="spellStart"/>
      <w:r w:rsidR="00B92A4C" w:rsidRPr="00B92A4C">
        <w:rPr>
          <w:rFonts w:cs="Arial"/>
          <w:bCs/>
          <w:sz w:val="24"/>
          <w:szCs w:val="24"/>
        </w:rPr>
        <w:t>Koeppe</w:t>
      </w:r>
      <w:proofErr w:type="spellEnd"/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9F02A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9F02A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9F02A2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2026-05-29T14:15:00Z</dcterms:modified>
</cp:coreProperties>
</file>