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E3D" w:rsidRDefault="00E34C6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MOÇÃO DE APOIO N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o</w:t>
      </w:r>
      <w:r w:rsidR="00E85C10">
        <w:rPr>
          <w:rFonts w:ascii="Times New Roman" w:eastAsia="Calibri" w:hAnsi="Times New Roman" w:cs="Times New Roman"/>
          <w:b/>
          <w:sz w:val="24"/>
          <w:szCs w:val="24"/>
        </w:rPr>
        <w:t xml:space="preserve"> 02, DE 14</w:t>
      </w:r>
      <w:r w:rsidR="00862007">
        <w:rPr>
          <w:rFonts w:ascii="Times New Roman" w:eastAsia="Calibri" w:hAnsi="Times New Roman" w:cs="Times New Roman"/>
          <w:b/>
          <w:sz w:val="24"/>
          <w:szCs w:val="24"/>
        </w:rPr>
        <w:t xml:space="preserve"> DE OUTU</w:t>
      </w:r>
      <w:r>
        <w:rPr>
          <w:rFonts w:ascii="Times New Roman" w:eastAsia="Calibri" w:hAnsi="Times New Roman" w:cs="Times New Roman"/>
          <w:b/>
          <w:sz w:val="24"/>
          <w:szCs w:val="24"/>
        </w:rPr>
        <w:t>BRO DE 2025.</w:t>
      </w:r>
    </w:p>
    <w:p w:rsidR="00B85E3D" w:rsidRDefault="00B85E3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5C10" w:rsidRDefault="00E85C1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5E3D" w:rsidRDefault="00E34C6A" w:rsidP="005D0290">
      <w:pPr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APOIO EM FAVOR DOS USUÁRIOS DO IPE-SAÚDE, REQUERENDO AUDITORIA NA INSTITUIÇÃO.</w:t>
      </w:r>
    </w:p>
    <w:p w:rsidR="00B85E3D" w:rsidRDefault="00B85E3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5E3D" w:rsidRDefault="00B85E3D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5E3D" w:rsidRDefault="00E34C6A" w:rsidP="005D029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2007">
        <w:rPr>
          <w:rFonts w:ascii="Times New Roman" w:hAnsi="Times New Roman" w:cs="Times New Roman"/>
          <w:b/>
          <w:sz w:val="24"/>
          <w:szCs w:val="24"/>
        </w:rPr>
        <w:t>O PRESIDENTE DA CÂMARA MUNICIPAL DE CAMPOS BORGES, IVO TIARAJU BORBA DE OLIVEIRA</w:t>
      </w:r>
      <w:r>
        <w:rPr>
          <w:rFonts w:ascii="Times New Roman" w:hAnsi="Times New Roman" w:cs="Times New Roman"/>
          <w:sz w:val="24"/>
          <w:szCs w:val="24"/>
        </w:rPr>
        <w:t xml:space="preserve">, juntamente com os Vereadores que abaixo subscrevem, vêm, nos termos do disposto pelos artigos 107, §1º, inciso VI, e art. 114, inciso II, do Regimento Interno da Câmara Municipal, PROPOR </w:t>
      </w:r>
      <w:r>
        <w:rPr>
          <w:rStyle w:val="Forte"/>
          <w:rFonts w:ascii="Times New Roman" w:hAnsi="Times New Roman" w:cs="Times New Roman"/>
          <w:sz w:val="24"/>
          <w:szCs w:val="24"/>
        </w:rPr>
        <w:t>MOÇÃO DE APOIO</w:t>
      </w:r>
      <w:r>
        <w:rPr>
          <w:rFonts w:ascii="Times New Roman" w:hAnsi="Times New Roman" w:cs="Times New Roman"/>
          <w:sz w:val="24"/>
          <w:szCs w:val="24"/>
        </w:rPr>
        <w:t xml:space="preserve"> em favor dos servidores públicos estaduais, usuários do IPE-Saúde, a fim de requerer a realização de </w:t>
      </w:r>
      <w:r>
        <w:rPr>
          <w:rStyle w:val="Forte"/>
          <w:rFonts w:ascii="Times New Roman" w:hAnsi="Times New Roman" w:cs="Times New Roman"/>
          <w:sz w:val="24"/>
          <w:szCs w:val="24"/>
        </w:rPr>
        <w:t>AUDITORIA</w:t>
      </w:r>
      <w:r>
        <w:rPr>
          <w:rFonts w:ascii="Times New Roman" w:hAnsi="Times New Roman" w:cs="Times New Roman"/>
          <w:sz w:val="24"/>
          <w:szCs w:val="24"/>
        </w:rPr>
        <w:t xml:space="preserve"> para investigar a atual situação do Instituto de Previdência do Estado do Rio Grande do Sul – IPE-Saúde, em âmbito estadual.</w:t>
      </w:r>
    </w:p>
    <w:p w:rsidR="00B85E3D" w:rsidRDefault="00B85E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E3D" w:rsidRDefault="00B85E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E3D" w:rsidRDefault="00E34C6A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JUSTIFICATIVA</w:t>
      </w:r>
    </w:p>
    <w:p w:rsidR="00B85E3D" w:rsidRDefault="00B85E3D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5C10" w:rsidRDefault="00E85C1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5E3D" w:rsidRDefault="00E34C6A" w:rsidP="00E85C10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t>Chegou ao conhecimento d</w:t>
      </w:r>
      <w:r w:rsidR="00E85C10">
        <w:t xml:space="preserve">esta Casa Legislativa o descontentamento dos </w:t>
      </w:r>
      <w:r>
        <w:t>usuários do IPE-Saúde, a respeito dos valores cobrados, bem como da prestação dos serviços oferecidos pela instituição.</w:t>
      </w:r>
    </w:p>
    <w:p w:rsidR="00B85E3D" w:rsidRDefault="00E34C6A" w:rsidP="00E85C10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t>Ocorre que, embora os custos sejam significativos e cresçam a cada ano, a contrapartida na prestação dos serviços não acompanha esse aumento, havendo dificuldades no acesso a atendimentos médicos e hospitalares pelos usuários.</w:t>
      </w:r>
    </w:p>
    <w:p w:rsidR="00B85E3D" w:rsidRDefault="00E34C6A" w:rsidP="00E85C10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t xml:space="preserve">Poucas opções de serviço nas regiões do interior, necessidade de deslocamento até a capital para </w:t>
      </w:r>
      <w:proofErr w:type="gramStart"/>
      <w:r>
        <w:t>realização</w:t>
      </w:r>
      <w:proofErr w:type="gramEnd"/>
      <w:r>
        <w:t xml:space="preserve"> de consultas</w:t>
      </w:r>
      <w:r w:rsidR="00172374">
        <w:t>, exames</w:t>
      </w:r>
      <w:r>
        <w:t xml:space="preserve"> e </w:t>
      </w:r>
      <w:r w:rsidR="00E97014">
        <w:t xml:space="preserve">internações para </w:t>
      </w:r>
      <w:r>
        <w:t>tratamentos</w:t>
      </w:r>
      <w:r w:rsidR="00E97014">
        <w:t xml:space="preserve"> de saúde</w:t>
      </w:r>
      <w:r>
        <w:t xml:space="preserve">, </w:t>
      </w:r>
      <w:r w:rsidR="00172374">
        <w:t xml:space="preserve">custos para a manutenção do plano cada vez mais elevados, no entanto, a prestação do serviço </w:t>
      </w:r>
      <w:r w:rsidR="00E6067D">
        <w:t xml:space="preserve">por parte do IPE </w:t>
      </w:r>
      <w:proofErr w:type="spellStart"/>
      <w:r w:rsidR="00E6067D">
        <w:t>p</w:t>
      </w:r>
      <w:bookmarkStart w:id="0" w:name="_GoBack"/>
      <w:bookmarkEnd w:id="0"/>
      <w:r w:rsidR="00172374">
        <w:t>carece</w:t>
      </w:r>
      <w:proofErr w:type="spellEnd"/>
      <w:r w:rsidR="00172374">
        <w:t xml:space="preserve"> no momento de cobrir os serviços médicos e hospitalares aos usuários</w:t>
      </w:r>
      <w:r>
        <w:t>, tornaram-se parte da realidade dos usuários e de seus dependentes.</w:t>
      </w:r>
    </w:p>
    <w:p w:rsidR="00E85C10" w:rsidRDefault="00E34C6A" w:rsidP="00E85C10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t xml:space="preserve">Diante desse cenário, verifica-se que a situação não pode se perpetuar. É inadmissível que uma instituição possa impor cobranças elevadas sem disponibilizar, em contrapartida, prestação de serviços de qualidade. </w:t>
      </w:r>
    </w:p>
    <w:p w:rsidR="00B85E3D" w:rsidRDefault="00E34C6A" w:rsidP="00E85C10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lastRenderedPageBreak/>
        <w:t xml:space="preserve">Assim, torna-se imprescindível a realização de </w:t>
      </w:r>
      <w:r>
        <w:rPr>
          <w:rStyle w:val="Forte"/>
        </w:rPr>
        <w:t>AUDITORIA</w:t>
      </w:r>
      <w:r>
        <w:t xml:space="preserve"> para elucidar os acontecimentos, corrigir eventuais irregularidades, avaliar a correta aplicação dos recursos e garantir a transparência e qualidade dos serviços oferecidos pelo IPE-Saúde.</w:t>
      </w:r>
    </w:p>
    <w:p w:rsidR="00B85E3D" w:rsidRDefault="00E34C6A" w:rsidP="00E85C10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t xml:space="preserve">Após a manifestação desta Casa Legislativa sobre a proposição e sendo aprovada pelo plenário, </w:t>
      </w:r>
      <w:r>
        <w:rPr>
          <w:rStyle w:val="Forte"/>
        </w:rPr>
        <w:t>REQUER</w:t>
      </w:r>
      <w:r>
        <w:t xml:space="preserve"> seja encaminhada cópia da presente Moção de Apoio à Presidência da Assembleia Legislativa do Estado do Rio Grande do Sul, ao Governador do Estado do Rio Grande do Sul, à Direção do IPE-Saúde e às demais autoridades competentes.</w:t>
      </w:r>
    </w:p>
    <w:p w:rsidR="00B85E3D" w:rsidRDefault="00B85E3D" w:rsidP="005D0290">
      <w:pPr>
        <w:pStyle w:val="NormalWeb"/>
        <w:spacing w:line="360" w:lineRule="auto"/>
      </w:pPr>
    </w:p>
    <w:p w:rsidR="00B85E3D" w:rsidRDefault="00E34C6A" w:rsidP="005D0290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Câmara Municipal de Campos Borges/RS, </w:t>
      </w:r>
      <w:r w:rsidR="00E85C10">
        <w:rPr>
          <w:rFonts w:ascii="Times New Roman" w:eastAsia="Calibri" w:hAnsi="Times New Roman" w:cs="Times New Roman"/>
          <w:sz w:val="24"/>
          <w:szCs w:val="24"/>
        </w:rPr>
        <w:t>14 de outub</w:t>
      </w:r>
      <w:r>
        <w:rPr>
          <w:rFonts w:ascii="Times New Roman" w:eastAsia="Calibri" w:hAnsi="Times New Roman" w:cs="Times New Roman"/>
          <w:sz w:val="24"/>
          <w:szCs w:val="24"/>
        </w:rPr>
        <w:t>ro de 2025.</w:t>
      </w:r>
    </w:p>
    <w:p w:rsidR="00B85E3D" w:rsidRDefault="00B85E3D" w:rsidP="005D029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5E3D" w:rsidRDefault="00B85E3D" w:rsidP="005D029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2374" w:rsidRDefault="00172374" w:rsidP="00172374">
      <w:pPr>
        <w:spacing w:after="0" w:line="360" w:lineRule="auto"/>
        <w:jc w:val="center"/>
        <w:rPr>
          <w:rFonts w:ascii="Times New Roman" w:eastAsia="Malgun Gothic" w:hAnsi="Times New Roman" w:cs="Times New Roman"/>
          <w:b/>
          <w:lang w:eastAsia="pt-BR"/>
        </w:rPr>
      </w:pPr>
      <w:r>
        <w:rPr>
          <w:rFonts w:ascii="Times New Roman" w:eastAsia="Malgun Gothic" w:hAnsi="Times New Roman" w:cs="Times New Roman"/>
          <w:b/>
          <w:lang w:eastAsia="pt-BR"/>
        </w:rPr>
        <w:t>____________________________________</w:t>
      </w:r>
    </w:p>
    <w:p w:rsidR="00E97014" w:rsidRDefault="00172374" w:rsidP="00172374">
      <w:pPr>
        <w:spacing w:after="0" w:line="360" w:lineRule="auto"/>
        <w:jc w:val="center"/>
        <w:rPr>
          <w:rFonts w:ascii="Times New Roman" w:eastAsia="Malgun Gothic" w:hAnsi="Times New Roman" w:cs="Times New Roman"/>
          <w:b/>
          <w:lang w:eastAsia="pt-BR"/>
        </w:rPr>
      </w:pPr>
      <w:r>
        <w:rPr>
          <w:rFonts w:ascii="Times New Roman" w:eastAsia="Malgun Gothic" w:hAnsi="Times New Roman" w:cs="Times New Roman"/>
          <w:b/>
          <w:lang w:eastAsia="pt-BR"/>
        </w:rPr>
        <w:t xml:space="preserve">IVO TIARAJU BORBA DE OLIVEIRA </w:t>
      </w:r>
      <w:r w:rsidR="00E97014">
        <w:rPr>
          <w:rFonts w:ascii="Times New Roman" w:eastAsia="Malgun Gothic" w:hAnsi="Times New Roman" w:cs="Times New Roman"/>
          <w:b/>
          <w:lang w:eastAsia="pt-BR"/>
        </w:rPr>
        <w:t>–</w:t>
      </w:r>
      <w:r>
        <w:rPr>
          <w:rFonts w:ascii="Times New Roman" w:eastAsia="Malgun Gothic" w:hAnsi="Times New Roman" w:cs="Times New Roman"/>
          <w:b/>
          <w:lang w:eastAsia="pt-BR"/>
        </w:rPr>
        <w:t xml:space="preserve"> </w:t>
      </w:r>
      <w:r w:rsidR="00E97014">
        <w:rPr>
          <w:rFonts w:ascii="Times New Roman" w:eastAsia="Malgun Gothic" w:hAnsi="Times New Roman" w:cs="Times New Roman"/>
          <w:b/>
          <w:lang w:eastAsia="pt-BR"/>
        </w:rPr>
        <w:t>MDB</w:t>
      </w:r>
    </w:p>
    <w:p w:rsidR="00172374" w:rsidRDefault="00172374" w:rsidP="00172374">
      <w:pPr>
        <w:spacing w:after="0" w:line="360" w:lineRule="auto"/>
        <w:jc w:val="center"/>
      </w:pPr>
      <w:r>
        <w:rPr>
          <w:rFonts w:ascii="Times New Roman" w:eastAsia="Malgun Gothic" w:hAnsi="Times New Roman" w:cs="Times New Roman"/>
          <w:b/>
          <w:lang w:eastAsia="pt-BR"/>
        </w:rPr>
        <w:t>Presidente da Câmara Municipal</w:t>
      </w:r>
    </w:p>
    <w:p w:rsidR="00172374" w:rsidRDefault="00172374" w:rsidP="005D029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5E3D" w:rsidRDefault="00B85E3D" w:rsidP="005D029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5E3D" w:rsidRDefault="00B85E3D" w:rsidP="005D029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402A" w:rsidRDefault="006D402A" w:rsidP="006D402A">
      <w:pPr>
        <w:tabs>
          <w:tab w:val="left" w:pos="4950"/>
          <w:tab w:val="left" w:pos="5145"/>
          <w:tab w:val="left" w:pos="9072"/>
        </w:tabs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 w:rsidR="00E34C6A">
        <w:rPr>
          <w:rFonts w:ascii="Times New Roman" w:eastAsia="Calibri" w:hAnsi="Times New Roman" w:cs="Times New Roman"/>
        </w:rPr>
        <w:t>___________</w:t>
      </w:r>
      <w:r>
        <w:rPr>
          <w:rFonts w:ascii="Times New Roman" w:eastAsia="Calibri" w:hAnsi="Times New Roman" w:cs="Times New Roman"/>
        </w:rPr>
        <w:t>__________________________</w:t>
      </w:r>
      <w:r>
        <w:rPr>
          <w:rFonts w:ascii="Times New Roman" w:eastAsia="Calibri" w:hAnsi="Times New Roman" w:cs="Times New Roman"/>
        </w:rPr>
        <w:tab/>
        <w:t>__________________________________________</w:t>
      </w:r>
      <w:r>
        <w:rPr>
          <w:rFonts w:ascii="Times New Roman" w:eastAsia="Calibri" w:hAnsi="Times New Roman" w:cs="Times New Roman"/>
        </w:rPr>
        <w:tab/>
      </w:r>
    </w:p>
    <w:p w:rsidR="00B85E3D" w:rsidRDefault="00E34C6A" w:rsidP="006D402A">
      <w:pPr>
        <w:tabs>
          <w:tab w:val="left" w:pos="4965"/>
          <w:tab w:val="left" w:pos="9072"/>
        </w:tabs>
        <w:spacing w:after="0"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Sandra Regina Soares –</w:t>
      </w:r>
      <w:r w:rsidR="006D402A">
        <w:rPr>
          <w:rFonts w:ascii="Times New Roman" w:eastAsia="Calibri" w:hAnsi="Times New Roman" w:cs="Times New Roman"/>
          <w:b/>
        </w:rPr>
        <w:t xml:space="preserve"> MDB</w:t>
      </w:r>
      <w:r w:rsidR="006D402A">
        <w:rPr>
          <w:rFonts w:ascii="Times New Roman" w:eastAsia="Calibri" w:hAnsi="Times New Roman" w:cs="Times New Roman"/>
          <w:b/>
        </w:rPr>
        <w:tab/>
      </w:r>
      <w:r w:rsidR="006D402A">
        <w:rPr>
          <w:rFonts w:ascii="Times New Roman" w:eastAsia="Malgun Gothic" w:hAnsi="Times New Roman" w:cs="Times New Roman"/>
          <w:b/>
          <w:lang w:eastAsia="pt-BR"/>
        </w:rPr>
        <w:t>Mateus Carvalho Merlin</w:t>
      </w:r>
      <w:r w:rsidR="006D402A">
        <w:rPr>
          <w:rFonts w:ascii="Times New Roman" w:eastAsia="Malgun Gothic" w:hAnsi="Times New Roman" w:cs="Times New Roman"/>
          <w:b/>
          <w:lang w:eastAsia="pt-BR"/>
        </w:rPr>
        <w:t xml:space="preserve"> - MDB</w:t>
      </w:r>
      <w:r w:rsidR="006D402A">
        <w:rPr>
          <w:rFonts w:ascii="Times New Roman" w:eastAsia="Malgun Gothic" w:hAnsi="Times New Roman" w:cs="Times New Roman"/>
          <w:b/>
          <w:lang w:eastAsia="pt-BR"/>
        </w:rPr>
        <w:tab/>
      </w:r>
      <w:r w:rsidR="006D402A">
        <w:rPr>
          <w:rFonts w:ascii="Times New Roman" w:eastAsia="Calibri" w:hAnsi="Times New Roman" w:cs="Times New Roman"/>
          <w:b/>
        </w:rPr>
        <w:tab/>
      </w:r>
    </w:p>
    <w:p w:rsidR="00B85E3D" w:rsidRDefault="006D402A" w:rsidP="006D402A">
      <w:pPr>
        <w:spacing w:after="0" w:line="360" w:lineRule="auto"/>
        <w:rPr>
          <w:rFonts w:ascii="Times New Roman" w:eastAsia="Malgun Gothic" w:hAnsi="Times New Roman" w:cs="Times New Roman"/>
          <w:lang w:eastAsia="pt-BR"/>
        </w:rPr>
      </w:pPr>
      <w:r>
        <w:rPr>
          <w:rFonts w:ascii="Times New Roman" w:eastAsia="Calibri" w:hAnsi="Times New Roman" w:cs="Times New Roman"/>
          <w:b/>
        </w:rPr>
        <w:t>Vice-Presidente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Malgun Gothic" w:hAnsi="Times New Roman" w:cs="Times New Roman"/>
          <w:b/>
          <w:lang w:eastAsia="pt-BR"/>
        </w:rPr>
        <w:t>1</w:t>
      </w:r>
      <w:r>
        <w:rPr>
          <w:rFonts w:ascii="Times New Roman" w:eastAsia="Malgun Gothic" w:hAnsi="Times New Roman" w:cs="Times New Roman"/>
          <w:b/>
          <w:vertAlign w:val="superscript"/>
          <w:lang w:eastAsia="pt-BR"/>
        </w:rPr>
        <w:t>o</w:t>
      </w:r>
      <w:r>
        <w:rPr>
          <w:rFonts w:ascii="Times New Roman" w:eastAsia="Malgun Gothic" w:hAnsi="Times New Roman" w:cs="Times New Roman"/>
          <w:b/>
          <w:lang w:eastAsia="pt-BR"/>
        </w:rPr>
        <w:t xml:space="preserve"> Secretário</w:t>
      </w:r>
    </w:p>
    <w:p w:rsidR="00B85E3D" w:rsidRDefault="00B85E3D" w:rsidP="005D0290">
      <w:pPr>
        <w:spacing w:after="0" w:line="360" w:lineRule="auto"/>
        <w:rPr>
          <w:rFonts w:ascii="Times New Roman" w:eastAsia="Malgun Gothic" w:hAnsi="Times New Roman" w:cs="Times New Roman"/>
          <w:lang w:eastAsia="pt-BR"/>
        </w:rPr>
      </w:pPr>
    </w:p>
    <w:p w:rsidR="00B85E3D" w:rsidRDefault="00E34C6A" w:rsidP="005D0290">
      <w:pPr>
        <w:spacing w:after="0" w:line="360" w:lineRule="auto"/>
        <w:rPr>
          <w:rFonts w:ascii="Times New Roman" w:eastAsia="Malgun Gothic" w:hAnsi="Times New Roman" w:cs="Times New Roman"/>
          <w:lang w:eastAsia="pt-BR"/>
        </w:rPr>
      </w:pPr>
      <w:r>
        <w:rPr>
          <w:rFonts w:ascii="Times New Roman" w:eastAsia="Malgun Gothic" w:hAnsi="Times New Roman" w:cs="Times New Roman"/>
          <w:lang w:eastAsia="pt-BR"/>
        </w:rPr>
        <w:t>_____________________________________</w:t>
      </w:r>
      <w:r>
        <w:rPr>
          <w:rFonts w:ascii="Times New Roman" w:eastAsia="Malgun Gothic" w:hAnsi="Times New Roman" w:cs="Times New Roman"/>
          <w:lang w:eastAsia="pt-BR"/>
        </w:rPr>
        <w:tab/>
      </w:r>
      <w:r>
        <w:rPr>
          <w:rFonts w:ascii="Times New Roman" w:eastAsia="Malgun Gothic" w:hAnsi="Times New Roman" w:cs="Times New Roman"/>
          <w:lang w:eastAsia="pt-BR"/>
        </w:rPr>
        <w:tab/>
        <w:t>___________________________________________</w:t>
      </w:r>
    </w:p>
    <w:p w:rsidR="00B85E3D" w:rsidRDefault="00E34C6A" w:rsidP="006D402A">
      <w:pPr>
        <w:tabs>
          <w:tab w:val="center" w:pos="4980"/>
        </w:tabs>
        <w:spacing w:after="0" w:line="360" w:lineRule="auto"/>
        <w:rPr>
          <w:rFonts w:ascii="Times New Roman" w:eastAsia="Malgun Gothic" w:hAnsi="Times New Roman" w:cs="Times New Roman"/>
          <w:b/>
          <w:lang w:eastAsia="pt-BR"/>
        </w:rPr>
      </w:pPr>
      <w:r>
        <w:rPr>
          <w:rFonts w:ascii="Times New Roman" w:eastAsia="Malgun Gothic" w:hAnsi="Times New Roman" w:cs="Times New Roman"/>
          <w:b/>
          <w:lang w:eastAsia="pt-BR"/>
        </w:rPr>
        <w:t xml:space="preserve">Paulo Roberto </w:t>
      </w:r>
      <w:proofErr w:type="spellStart"/>
      <w:r>
        <w:rPr>
          <w:rFonts w:ascii="Times New Roman" w:eastAsia="Malgun Gothic" w:hAnsi="Times New Roman" w:cs="Times New Roman"/>
          <w:b/>
          <w:lang w:eastAsia="pt-BR"/>
        </w:rPr>
        <w:t>Ritter</w:t>
      </w:r>
      <w:proofErr w:type="spellEnd"/>
      <w:r w:rsidR="006D402A">
        <w:rPr>
          <w:rFonts w:ascii="Times New Roman" w:eastAsia="Malgun Gothic" w:hAnsi="Times New Roman" w:cs="Times New Roman"/>
          <w:b/>
          <w:lang w:eastAsia="pt-BR"/>
        </w:rPr>
        <w:t xml:space="preserve"> – MDB</w:t>
      </w:r>
      <w:r w:rsidR="006D402A">
        <w:rPr>
          <w:rFonts w:ascii="Times New Roman" w:eastAsia="Malgun Gothic" w:hAnsi="Times New Roman" w:cs="Times New Roman"/>
          <w:b/>
          <w:lang w:eastAsia="pt-BR"/>
        </w:rPr>
        <w:tab/>
        <w:t xml:space="preserve">                                         </w:t>
      </w:r>
      <w:r w:rsidR="006D402A">
        <w:rPr>
          <w:rFonts w:ascii="Times New Roman" w:eastAsia="Malgun Gothic" w:hAnsi="Times New Roman" w:cs="Times New Roman"/>
          <w:b/>
          <w:lang w:eastAsia="pt-BR"/>
        </w:rPr>
        <w:t>Luan da Silva Pereira</w:t>
      </w:r>
      <w:r w:rsidR="006D402A">
        <w:rPr>
          <w:rFonts w:ascii="Times New Roman" w:eastAsia="Malgun Gothic" w:hAnsi="Times New Roman" w:cs="Times New Roman"/>
          <w:b/>
          <w:lang w:eastAsia="pt-BR"/>
        </w:rPr>
        <w:t xml:space="preserve"> - MDB</w:t>
      </w:r>
    </w:p>
    <w:p w:rsidR="00B85E3D" w:rsidRDefault="006D402A" w:rsidP="005D0290">
      <w:pPr>
        <w:spacing w:after="0" w:line="360" w:lineRule="auto"/>
        <w:rPr>
          <w:rFonts w:ascii="Times New Roman" w:eastAsia="Malgun Gothic" w:hAnsi="Times New Roman" w:cs="Times New Roman"/>
          <w:b/>
          <w:lang w:eastAsia="pt-BR"/>
        </w:rPr>
      </w:pPr>
      <w:r>
        <w:rPr>
          <w:rFonts w:ascii="Times New Roman" w:eastAsia="Malgun Gothic" w:hAnsi="Times New Roman" w:cs="Times New Roman"/>
          <w:b/>
          <w:lang w:eastAsia="pt-BR"/>
        </w:rPr>
        <w:t>2</w:t>
      </w:r>
      <w:r>
        <w:rPr>
          <w:rFonts w:ascii="Times New Roman" w:eastAsia="Malgun Gothic" w:hAnsi="Times New Roman" w:cs="Times New Roman"/>
          <w:b/>
          <w:vertAlign w:val="superscript"/>
          <w:lang w:eastAsia="pt-BR"/>
        </w:rPr>
        <w:t>o</w:t>
      </w:r>
      <w:r>
        <w:rPr>
          <w:rFonts w:ascii="Times New Roman" w:eastAsia="Malgun Gothic" w:hAnsi="Times New Roman" w:cs="Times New Roman"/>
          <w:b/>
          <w:lang w:eastAsia="pt-BR"/>
        </w:rPr>
        <w:t xml:space="preserve"> Secretário</w:t>
      </w:r>
    </w:p>
    <w:p w:rsidR="00B85E3D" w:rsidRDefault="00B85E3D" w:rsidP="005D0290">
      <w:pPr>
        <w:spacing w:after="0" w:line="360" w:lineRule="auto"/>
        <w:rPr>
          <w:rFonts w:ascii="Times New Roman" w:eastAsia="Malgun Gothic" w:hAnsi="Times New Roman" w:cs="Times New Roman"/>
          <w:b/>
          <w:lang w:eastAsia="pt-BR"/>
        </w:rPr>
      </w:pPr>
    </w:p>
    <w:p w:rsidR="00B85E3D" w:rsidRDefault="00E34C6A" w:rsidP="005D0290">
      <w:pPr>
        <w:spacing w:after="0" w:line="360" w:lineRule="auto"/>
        <w:rPr>
          <w:rFonts w:ascii="Times New Roman" w:eastAsia="Malgun Gothic" w:hAnsi="Times New Roman" w:cs="Times New Roman"/>
          <w:b/>
          <w:lang w:eastAsia="pt-BR"/>
        </w:rPr>
      </w:pPr>
      <w:r>
        <w:rPr>
          <w:rFonts w:ascii="Times New Roman" w:eastAsia="Malgun Gothic" w:hAnsi="Times New Roman" w:cs="Times New Roman"/>
          <w:b/>
          <w:lang w:eastAsia="pt-BR"/>
        </w:rPr>
        <w:t>____________________________________</w:t>
      </w:r>
      <w:r>
        <w:rPr>
          <w:rFonts w:ascii="Times New Roman" w:eastAsia="Malgun Gothic" w:hAnsi="Times New Roman" w:cs="Times New Roman"/>
          <w:b/>
          <w:lang w:eastAsia="pt-BR"/>
        </w:rPr>
        <w:tab/>
      </w:r>
      <w:r>
        <w:rPr>
          <w:rFonts w:ascii="Times New Roman" w:eastAsia="Malgun Gothic" w:hAnsi="Times New Roman" w:cs="Times New Roman"/>
          <w:b/>
          <w:lang w:eastAsia="pt-BR"/>
        </w:rPr>
        <w:tab/>
        <w:t>___________________________________________</w:t>
      </w:r>
    </w:p>
    <w:p w:rsidR="00B85E3D" w:rsidRDefault="00E34C6A" w:rsidP="006D402A">
      <w:pPr>
        <w:tabs>
          <w:tab w:val="center" w:pos="4980"/>
        </w:tabs>
        <w:spacing w:after="0" w:line="360" w:lineRule="auto"/>
        <w:rPr>
          <w:rFonts w:ascii="Times New Roman" w:eastAsia="Malgun Gothic" w:hAnsi="Times New Roman" w:cs="Times New Roman"/>
          <w:b/>
          <w:lang w:eastAsia="pt-BR"/>
        </w:rPr>
      </w:pPr>
      <w:r>
        <w:rPr>
          <w:rFonts w:ascii="Times New Roman" w:eastAsia="Malgun Gothic" w:hAnsi="Times New Roman" w:cs="Times New Roman"/>
          <w:b/>
          <w:lang w:eastAsia="pt-BR"/>
        </w:rPr>
        <w:t>Cristina Soares Moraes</w:t>
      </w:r>
      <w:r w:rsidR="006D402A">
        <w:rPr>
          <w:rFonts w:ascii="Times New Roman" w:eastAsia="Malgun Gothic" w:hAnsi="Times New Roman" w:cs="Times New Roman"/>
          <w:b/>
          <w:lang w:eastAsia="pt-BR"/>
        </w:rPr>
        <w:t xml:space="preserve"> - PDT</w:t>
      </w:r>
      <w:r w:rsidR="006D402A">
        <w:rPr>
          <w:rFonts w:ascii="Times New Roman" w:eastAsia="Malgun Gothic" w:hAnsi="Times New Roman" w:cs="Times New Roman"/>
          <w:b/>
          <w:lang w:eastAsia="pt-BR"/>
        </w:rPr>
        <w:tab/>
        <w:t xml:space="preserve">                                Jorge Batista - PDT</w:t>
      </w:r>
    </w:p>
    <w:p w:rsidR="00B85E3D" w:rsidRDefault="00E34C6A" w:rsidP="005D0290">
      <w:pPr>
        <w:spacing w:after="0" w:line="360" w:lineRule="auto"/>
        <w:rPr>
          <w:rFonts w:ascii="Times New Roman" w:eastAsia="Malgun Gothic" w:hAnsi="Times New Roman" w:cs="Times New Roman"/>
          <w:b/>
          <w:lang w:eastAsia="pt-BR"/>
        </w:rPr>
      </w:pPr>
      <w:r>
        <w:rPr>
          <w:rFonts w:ascii="Times New Roman" w:eastAsia="Malgun Gothic" w:hAnsi="Times New Roman" w:cs="Times New Roman"/>
          <w:b/>
          <w:lang w:eastAsia="pt-BR"/>
        </w:rPr>
        <w:tab/>
      </w:r>
      <w:r>
        <w:rPr>
          <w:rFonts w:ascii="Times New Roman" w:eastAsia="Malgun Gothic" w:hAnsi="Times New Roman" w:cs="Times New Roman"/>
          <w:b/>
          <w:lang w:eastAsia="pt-BR"/>
        </w:rPr>
        <w:tab/>
      </w:r>
      <w:r>
        <w:rPr>
          <w:rFonts w:ascii="Times New Roman" w:eastAsia="Malgun Gothic" w:hAnsi="Times New Roman" w:cs="Times New Roman"/>
          <w:b/>
          <w:lang w:eastAsia="pt-BR"/>
        </w:rPr>
        <w:tab/>
      </w:r>
    </w:p>
    <w:p w:rsidR="00B85E3D" w:rsidRDefault="00E34C6A" w:rsidP="005D0290">
      <w:pPr>
        <w:spacing w:after="0" w:line="360" w:lineRule="auto"/>
        <w:rPr>
          <w:rFonts w:ascii="Times New Roman" w:eastAsia="Malgun Gothic" w:hAnsi="Times New Roman" w:cs="Times New Roman"/>
          <w:b/>
          <w:lang w:eastAsia="pt-BR"/>
        </w:rPr>
      </w:pPr>
      <w:r>
        <w:rPr>
          <w:rFonts w:ascii="Times New Roman" w:eastAsia="Malgun Gothic" w:hAnsi="Times New Roman" w:cs="Times New Roman"/>
          <w:b/>
          <w:lang w:eastAsia="pt-BR"/>
        </w:rPr>
        <w:tab/>
      </w:r>
      <w:r>
        <w:rPr>
          <w:rFonts w:ascii="Times New Roman" w:eastAsia="Malgun Gothic" w:hAnsi="Times New Roman" w:cs="Times New Roman"/>
          <w:b/>
          <w:lang w:eastAsia="pt-BR"/>
        </w:rPr>
        <w:tab/>
      </w:r>
    </w:p>
    <w:p w:rsidR="00B85E3D" w:rsidRDefault="00E34C6A" w:rsidP="005D0290">
      <w:pPr>
        <w:spacing w:after="0" w:line="360" w:lineRule="auto"/>
        <w:rPr>
          <w:rFonts w:ascii="Times New Roman" w:eastAsia="Malgun Gothic" w:hAnsi="Times New Roman" w:cs="Times New Roman"/>
          <w:b/>
          <w:lang w:eastAsia="pt-BR"/>
        </w:rPr>
      </w:pPr>
      <w:r>
        <w:rPr>
          <w:rFonts w:ascii="Times New Roman" w:eastAsia="Malgun Gothic" w:hAnsi="Times New Roman" w:cs="Times New Roman"/>
          <w:b/>
          <w:lang w:eastAsia="pt-BR"/>
        </w:rPr>
        <w:t>____________________________________</w:t>
      </w:r>
      <w:r>
        <w:rPr>
          <w:rFonts w:ascii="Times New Roman" w:eastAsia="Malgun Gothic" w:hAnsi="Times New Roman" w:cs="Times New Roman"/>
          <w:b/>
          <w:lang w:eastAsia="pt-BR"/>
        </w:rPr>
        <w:tab/>
      </w:r>
      <w:r>
        <w:rPr>
          <w:rFonts w:ascii="Times New Roman" w:eastAsia="Malgun Gothic" w:hAnsi="Times New Roman" w:cs="Times New Roman"/>
          <w:b/>
          <w:lang w:eastAsia="pt-BR"/>
        </w:rPr>
        <w:tab/>
        <w:t>___________________________________________</w:t>
      </w:r>
    </w:p>
    <w:p w:rsidR="006D402A" w:rsidRDefault="00E34C6A" w:rsidP="006D402A">
      <w:pPr>
        <w:spacing w:after="0" w:line="360" w:lineRule="auto"/>
        <w:rPr>
          <w:rFonts w:ascii="Times New Roman" w:eastAsia="Malgun Gothic" w:hAnsi="Times New Roman" w:cs="Times New Roman"/>
          <w:b/>
          <w:lang w:eastAsia="pt-BR"/>
        </w:rPr>
      </w:pPr>
      <w:r>
        <w:rPr>
          <w:rFonts w:ascii="Times New Roman" w:eastAsia="Malgun Gothic" w:hAnsi="Times New Roman" w:cs="Times New Roman"/>
          <w:b/>
          <w:lang w:eastAsia="pt-BR"/>
        </w:rPr>
        <w:t xml:space="preserve">Luiz Eduardo </w:t>
      </w:r>
      <w:proofErr w:type="spellStart"/>
      <w:r>
        <w:rPr>
          <w:rFonts w:ascii="Times New Roman" w:eastAsia="Malgun Gothic" w:hAnsi="Times New Roman" w:cs="Times New Roman"/>
          <w:b/>
          <w:lang w:eastAsia="pt-BR"/>
        </w:rPr>
        <w:t>Koeppe</w:t>
      </w:r>
      <w:proofErr w:type="spellEnd"/>
      <w:r w:rsidR="006D402A">
        <w:rPr>
          <w:rFonts w:ascii="Times New Roman" w:eastAsia="Malgun Gothic" w:hAnsi="Times New Roman" w:cs="Times New Roman"/>
          <w:b/>
          <w:lang w:eastAsia="pt-BR"/>
        </w:rPr>
        <w:tab/>
        <w:t>- PDT</w:t>
      </w:r>
      <w:r w:rsidR="006D402A">
        <w:rPr>
          <w:rFonts w:ascii="Times New Roman" w:eastAsia="Malgun Gothic" w:hAnsi="Times New Roman" w:cs="Times New Roman"/>
          <w:b/>
          <w:lang w:eastAsia="pt-BR"/>
        </w:rPr>
        <w:tab/>
      </w:r>
      <w:r w:rsidR="006D402A">
        <w:rPr>
          <w:rFonts w:ascii="Times New Roman" w:eastAsia="Malgun Gothic" w:hAnsi="Times New Roman" w:cs="Times New Roman"/>
          <w:b/>
          <w:lang w:eastAsia="pt-BR"/>
        </w:rPr>
        <w:tab/>
      </w:r>
      <w:r w:rsidR="006D402A">
        <w:rPr>
          <w:rFonts w:ascii="Times New Roman" w:eastAsia="Malgun Gothic" w:hAnsi="Times New Roman" w:cs="Times New Roman"/>
          <w:b/>
          <w:lang w:eastAsia="pt-BR"/>
        </w:rPr>
        <w:tab/>
      </w:r>
      <w:r w:rsidR="006D402A">
        <w:rPr>
          <w:rFonts w:ascii="Times New Roman" w:eastAsia="Malgun Gothic" w:hAnsi="Times New Roman" w:cs="Times New Roman"/>
          <w:b/>
          <w:lang w:eastAsia="pt-BR"/>
        </w:rPr>
        <w:tab/>
      </w:r>
      <w:r w:rsidR="006D402A">
        <w:rPr>
          <w:rFonts w:ascii="Times New Roman" w:eastAsia="Calibri" w:hAnsi="Times New Roman" w:cs="Times New Roman"/>
          <w:b/>
        </w:rPr>
        <w:t>Adriano Nogueira</w:t>
      </w:r>
      <w:r w:rsidR="006D402A">
        <w:rPr>
          <w:rFonts w:ascii="Times New Roman" w:eastAsia="Calibri" w:hAnsi="Times New Roman" w:cs="Times New Roman"/>
          <w:b/>
        </w:rPr>
        <w:t xml:space="preserve"> - PDT</w:t>
      </w:r>
    </w:p>
    <w:p w:rsidR="00B85E3D" w:rsidRDefault="00B85E3D" w:rsidP="006D402A">
      <w:pPr>
        <w:tabs>
          <w:tab w:val="center" w:pos="4980"/>
        </w:tabs>
        <w:spacing w:after="0" w:line="360" w:lineRule="auto"/>
        <w:rPr>
          <w:rFonts w:ascii="Times New Roman" w:eastAsia="Malgun Gothic" w:hAnsi="Times New Roman" w:cs="Times New Roman"/>
          <w:b/>
          <w:lang w:eastAsia="pt-BR"/>
        </w:rPr>
      </w:pPr>
    </w:p>
    <w:sectPr w:rsidR="00B85E3D">
      <w:headerReference w:type="default" r:id="rId8"/>
      <w:footerReference w:type="default" r:id="rId9"/>
      <w:pgSz w:w="11900" w:h="16840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E3D" w:rsidRDefault="00E34C6A">
      <w:pPr>
        <w:spacing w:line="240" w:lineRule="auto"/>
      </w:pPr>
      <w:r>
        <w:separator/>
      </w:r>
    </w:p>
  </w:endnote>
  <w:endnote w:type="continuationSeparator" w:id="0">
    <w:p w:rsidR="00B85E3D" w:rsidRDefault="00E34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E3D" w:rsidRDefault="00E34C6A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AutoShape 4" o:spid="_x0000_s1026" o:spt="32" type="#_x0000_t32" style="position:absolute;left:0pt;margin-left:3.1pt;margin-top:-2.85pt;height:0pt;width:492pt;z-index:251662336;mso-width-relative:page;mso-height-relative:page;" filled="f" stroked="t" coordsize="21600,21600" o:gfxdata="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f&#10;C8LP1AAAAAcBAAAPAAAAAAAAAAEAIAAAACIAAABkcnMvZG93bnJldi54bWxQSwECFAAUAAAACACH&#10;TuJAaBXQHu8BAADoAwAADgAAAAAAAAABACAAAAAjAQAAZHJzL2Uyb0RvYy54bWxQSwUGAAAAAAYA&#10;BgBZAQAAhAUAAAAA&#10;">
              <v:fill on="f" focussize="0,0"/>
              <v:stroke weight="1pt" color="#31859C [3208]" joinstyle="round"/>
              <v:imagedata o:title=""/>
              <o:lock v:ext="edit" aspectratio="f"/>
            </v:shape>
          </w:pict>
        </mc:Fallback>
      </mc:AlternateContent>
    </w:r>
    <w:r>
      <w:rPr>
        <w:rFonts w:ascii="Times New Roman" w:hAnsi="Times New Roman" w:cs="Times New Roman"/>
        <w:i/>
      </w:rPr>
      <w:t>Av. Maurício Cardoso, nº 389 - Centro - CEP 99.435-000</w:t>
    </w:r>
  </w:p>
  <w:p w:rsidR="00B85E3D" w:rsidRDefault="00E34C6A">
    <w:pPr>
      <w:pStyle w:val="Rodap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Fone:(54)3326-1152/1088 - E-mail: </w:t>
    </w:r>
    <w:r>
      <w:rPr>
        <w:rFonts w:ascii="Times New Roman" w:hAnsi="Times New Roman" w:cs="Times New Roman"/>
        <w:b/>
        <w:i/>
        <w:color w:val="385623"/>
      </w:rPr>
      <w:t>camara@camaracamposborges.rs.gov.br</w:t>
    </w:r>
  </w:p>
  <w:p w:rsidR="00B85E3D" w:rsidRDefault="00E34C6A">
    <w:pPr>
      <w:pStyle w:val="Rodap"/>
      <w:jc w:val="center"/>
      <w:rPr>
        <w:rFonts w:ascii="Times New Roman" w:hAnsi="Times New Roman" w:cs="Times New Roman"/>
        <w:b/>
        <w:i/>
        <w:color w:val="323E4F"/>
      </w:rPr>
    </w:pPr>
    <w:r>
      <w:rPr>
        <w:rFonts w:ascii="Times New Roman" w:hAnsi="Times New Roman" w:cs="Times New Roman"/>
        <w:b/>
        <w:i/>
        <w:color w:val="323E4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E3D" w:rsidRDefault="00E34C6A">
      <w:pPr>
        <w:spacing w:after="0"/>
      </w:pPr>
      <w:r>
        <w:separator/>
      </w:r>
    </w:p>
  </w:footnote>
  <w:footnote w:type="continuationSeparator" w:id="0">
    <w:p w:rsidR="00B85E3D" w:rsidRDefault="00E34C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E3D" w:rsidRDefault="00E34C6A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4445" t="1270" r="0" b="317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85E3D" w:rsidRDefault="00E34C6A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B85E3D" w:rsidRDefault="00E34C6A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B85E3D" w:rsidRDefault="00E34C6A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left:61.1pt;margin-top:-5.15pt;height:76.15pt;width:447pt;z-index:251660288;mso-width-relative:page;mso-height-relative:page;" filled="f" stroked="f" coordsize="21600,21600" o:gfxdata="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/4J19cAAAAMAQAADwAAAAAAAAABACAAAAAiAAAAZHJz&#10;L2Rvd25yZXYueG1sUEsBAhQAFAAAAAgAh07iQFxADAUFAgAAFAQAAA4AAAAAAAAAAQAgAAAAJgEA&#10;AGRycy9lMm9Eb2MueG1sUEsFBgAAAAAGAAYAWQEAAJ0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1D3ED84D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0EFCD3DF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1458D9F2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AutoShape 2" o:spid="_x0000_s1026" o:spt="32" type="#_x0000_t32" style="position:absolute;left:0pt;margin-left:3.1pt;margin-top:72pt;height:0pt;width:492pt;z-index:251661312;mso-width-relative:page;mso-height-relative:page;" filled="f" stroked="t" coordsize="21600,21600" o:gfxdata="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9qKQtUAAAAJAQAADwAAAAAAAAABACAAAAAiAAAAZHJzL2Rvd25yZXYueG1sUEsBAhQAFAAAAAgA&#10;h07iQMxeXRHvAQAA6AMAAA4AAAAAAAAAAQAgAAAAJAEAAGRycy9lMm9Eb2MueG1sUEsFBgAAAAAG&#10;AAYAWQEAAIUFAAAAAA==&#10;">
              <v:fill on="f" focussize="0,0"/>
              <v:stroke weight="1pt" color="#31859C [3208]" joinstyle="round"/>
              <v:imagedata o:title=""/>
              <o:lock v:ext="edit" aspectratio="f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4B"/>
    <w:rsid w:val="00011060"/>
    <w:rsid w:val="000273C6"/>
    <w:rsid w:val="00035D23"/>
    <w:rsid w:val="00051152"/>
    <w:rsid w:val="00051FE1"/>
    <w:rsid w:val="000A7746"/>
    <w:rsid w:val="000B4480"/>
    <w:rsid w:val="000E0D6D"/>
    <w:rsid w:val="000F5CDE"/>
    <w:rsid w:val="00172374"/>
    <w:rsid w:val="001A0EB6"/>
    <w:rsid w:val="001C3EFA"/>
    <w:rsid w:val="001C766B"/>
    <w:rsid w:val="001E6BD6"/>
    <w:rsid w:val="001E6F7F"/>
    <w:rsid w:val="0020553E"/>
    <w:rsid w:val="00222CFE"/>
    <w:rsid w:val="00262505"/>
    <w:rsid w:val="00294397"/>
    <w:rsid w:val="002B1C4B"/>
    <w:rsid w:val="002B6270"/>
    <w:rsid w:val="002C24A7"/>
    <w:rsid w:val="00336E6F"/>
    <w:rsid w:val="003A4887"/>
    <w:rsid w:val="003D5ECF"/>
    <w:rsid w:val="003F55A2"/>
    <w:rsid w:val="004052CA"/>
    <w:rsid w:val="004069F4"/>
    <w:rsid w:val="004143BE"/>
    <w:rsid w:val="004167E4"/>
    <w:rsid w:val="004425E4"/>
    <w:rsid w:val="004453AB"/>
    <w:rsid w:val="004700A2"/>
    <w:rsid w:val="00493C92"/>
    <w:rsid w:val="00496B80"/>
    <w:rsid w:val="004C2BF1"/>
    <w:rsid w:val="004E2110"/>
    <w:rsid w:val="004E3563"/>
    <w:rsid w:val="00515D2A"/>
    <w:rsid w:val="00586CC1"/>
    <w:rsid w:val="005D0290"/>
    <w:rsid w:val="00610C58"/>
    <w:rsid w:val="0062306B"/>
    <w:rsid w:val="006256B3"/>
    <w:rsid w:val="006266AD"/>
    <w:rsid w:val="00637B83"/>
    <w:rsid w:val="00640075"/>
    <w:rsid w:val="0065603B"/>
    <w:rsid w:val="00694E0D"/>
    <w:rsid w:val="006A0DB4"/>
    <w:rsid w:val="006B7359"/>
    <w:rsid w:val="006C3A2C"/>
    <w:rsid w:val="006C6997"/>
    <w:rsid w:val="006D402A"/>
    <w:rsid w:val="00723B08"/>
    <w:rsid w:val="00723B45"/>
    <w:rsid w:val="00740232"/>
    <w:rsid w:val="00786FA4"/>
    <w:rsid w:val="00787F58"/>
    <w:rsid w:val="00790FD5"/>
    <w:rsid w:val="00796737"/>
    <w:rsid w:val="007B0ACB"/>
    <w:rsid w:val="007B28C8"/>
    <w:rsid w:val="007F6009"/>
    <w:rsid w:val="0080132A"/>
    <w:rsid w:val="00810C67"/>
    <w:rsid w:val="00814A95"/>
    <w:rsid w:val="00821F46"/>
    <w:rsid w:val="00830F06"/>
    <w:rsid w:val="00844C38"/>
    <w:rsid w:val="00862007"/>
    <w:rsid w:val="008A2F90"/>
    <w:rsid w:val="008B2626"/>
    <w:rsid w:val="008D1ECB"/>
    <w:rsid w:val="008E07A9"/>
    <w:rsid w:val="008F1E64"/>
    <w:rsid w:val="00901A96"/>
    <w:rsid w:val="00907212"/>
    <w:rsid w:val="009348E9"/>
    <w:rsid w:val="009609B5"/>
    <w:rsid w:val="009818ED"/>
    <w:rsid w:val="00986988"/>
    <w:rsid w:val="009B574B"/>
    <w:rsid w:val="009B65C0"/>
    <w:rsid w:val="009D0250"/>
    <w:rsid w:val="009D13BC"/>
    <w:rsid w:val="009D6374"/>
    <w:rsid w:val="00A06AB8"/>
    <w:rsid w:val="00A12669"/>
    <w:rsid w:val="00A21E42"/>
    <w:rsid w:val="00A25D66"/>
    <w:rsid w:val="00A61F9D"/>
    <w:rsid w:val="00A65670"/>
    <w:rsid w:val="00B06728"/>
    <w:rsid w:val="00B25576"/>
    <w:rsid w:val="00B62DDA"/>
    <w:rsid w:val="00B663B6"/>
    <w:rsid w:val="00B85E3D"/>
    <w:rsid w:val="00B9064A"/>
    <w:rsid w:val="00BE45D9"/>
    <w:rsid w:val="00C23362"/>
    <w:rsid w:val="00C34927"/>
    <w:rsid w:val="00C514E3"/>
    <w:rsid w:val="00C53CF3"/>
    <w:rsid w:val="00C836F8"/>
    <w:rsid w:val="00C928CC"/>
    <w:rsid w:val="00CA45FB"/>
    <w:rsid w:val="00CA643F"/>
    <w:rsid w:val="00CA6F9B"/>
    <w:rsid w:val="00CB6C33"/>
    <w:rsid w:val="00CC300D"/>
    <w:rsid w:val="00CE3DBC"/>
    <w:rsid w:val="00D75C51"/>
    <w:rsid w:val="00D85F28"/>
    <w:rsid w:val="00D97B49"/>
    <w:rsid w:val="00DB37D9"/>
    <w:rsid w:val="00DB4374"/>
    <w:rsid w:val="00DB634E"/>
    <w:rsid w:val="00E07842"/>
    <w:rsid w:val="00E34C6A"/>
    <w:rsid w:val="00E6067D"/>
    <w:rsid w:val="00E85C10"/>
    <w:rsid w:val="00E97014"/>
    <w:rsid w:val="00EA10FF"/>
    <w:rsid w:val="00EB53ED"/>
    <w:rsid w:val="00F23B8B"/>
    <w:rsid w:val="00F345F0"/>
    <w:rsid w:val="00F720BD"/>
    <w:rsid w:val="00FB67D3"/>
    <w:rsid w:val="00FD1F8B"/>
    <w:rsid w:val="18E4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1D93"/>
  <w15:docId w15:val="{1E5240AE-A37A-41E5-8705-941B3FE1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Subttulo"/>
    <w:link w:val="TtuloChar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inorEastAsia"/>
      <w:color w:val="595959" w:themeColor="text1" w:themeTint="A6"/>
      <w:spacing w:val="15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CabealhoChar">
    <w:name w:val="Cabeçalho Char"/>
    <w:basedOn w:val="Fontepargpadro"/>
    <w:link w:val="Cabealho"/>
    <w:uiPriority w:val="99"/>
    <w:semiHidden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inorEastAsia"/>
      <w:color w:val="595959" w:themeColor="text1" w:themeTint="A6"/>
      <w:spacing w:val="15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AB5DCF-7696-46B9-AE06-9CF4928F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502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Câmara Veradores CB</cp:lastModifiedBy>
  <cp:revision>7</cp:revision>
  <cp:lastPrinted>2025-10-14T12:52:00Z</cp:lastPrinted>
  <dcterms:created xsi:type="dcterms:W3CDTF">2025-09-12T18:13:00Z</dcterms:created>
  <dcterms:modified xsi:type="dcterms:W3CDTF">2025-10-14T12:52:00Z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2A5A533D0AAE409ABD71094AF3A490DE_12</vt:lpwstr>
  </property>
</Properties>
</file>