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53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484F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 </w:t>
      </w:r>
      <w:r w:rsidR="005556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006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/2024</w:t>
      </w:r>
      <w:r w:rsidR="00484F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B52153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:rsidR="00B17F59" w:rsidRDefault="008B434C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DA SEXTA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, </w:t>
      </w:r>
      <w:r w:rsidR="005556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REALIZADA NO DIA 11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MARÇO DE 2024.</w:t>
      </w:r>
    </w:p>
    <w:p w:rsidR="00B52153" w:rsidRDefault="00B52153" w:rsidP="00B52153">
      <w:pPr>
        <w:widowControl w:val="0"/>
        <w:autoSpaceDE w:val="0"/>
        <w:autoSpaceDN w:val="0"/>
        <w:spacing w:before="58" w:after="0" w:line="276" w:lineRule="auto"/>
        <w:ind w:left="115" w:right="1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B17F59" w:rsidRPr="00956615" w:rsidRDefault="00C10CD2" w:rsidP="00B17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5556A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56A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onze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</w:t>
      </w:r>
      <w:r w:rsidR="005556A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março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quatro, às dezenove horas e trinta minutos ,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no Plenário “Lair dos Santos Gaspar”,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situado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Mauricio Cardoso,</w:t>
      </w:r>
      <w:r w:rsidR="00963C4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9343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343EC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Celita Terezinha Marchese Dias</w:t>
      </w:r>
      <w:r w:rsidR="009343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9343EC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Cristina Soares Moraes,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Dioni Júnior Ribeiro, Germano Wegener, Leonardo Rodrigues de Oliveira, 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Marcos André Soares,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Silva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Volmir Toledo de Souza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Gilnei Guerreiro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(Presidente).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senhor p</w:t>
      </w:r>
      <w:r w:rsidR="00B17F5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residente v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 Gilnei Guerreiro declarou em nome de Deus </w:t>
      </w:r>
      <w:r w:rsidR="00B17F59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 A seguir o senhor presidente solicitou a v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ereadora </w:t>
      </w:r>
      <w:r w:rsidR="005D65E2" w:rsidRPr="005D65E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Cristina Soares Moraes</w:t>
      </w:r>
      <w:r w:rsidR="005D65E2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 Dando seguimento o s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 presidente solicitou ao 1°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Secretário,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 Germano Wegener para que efetuasse a </w:t>
      </w:r>
      <w:r w:rsidR="00B17F59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Leitura da Ordem do Dia </w:t>
      </w:r>
      <w:r w:rsidR="001238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ordinária. Em seguida o presidente v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 Gilnei Guerreiro colocou em votação a </w:t>
      </w:r>
      <w:r w:rsidR="00086391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Ata nº 00</w:t>
      </w:r>
      <w:r w:rsidR="005556A3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5</w:t>
      </w:r>
      <w:r w:rsidR="00B17F59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/2024,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qual foi aprovada por unanimemente. Posteriormente abriu espaço aos </w:t>
      </w:r>
      <w:r w:rsidR="00B17F59" w:rsidRPr="00543B1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B17F59" w:rsidRPr="00543B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</w:t>
      </w:r>
      <w:r w:rsidR="004743A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Senhores (as) Vereadores (as). </w:t>
      </w:r>
      <w:r w:rsidR="002D569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2D5695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Vereador </w:t>
      </w:r>
      <w:r w:rsidR="002D569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Volmir Toledo de Souza - Bancada do PDT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2D5695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</w:t>
      </w:r>
      <w:r w:rsidR="002D569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to: - Para que seja enviado um O</w:t>
      </w:r>
      <w:r w:rsidR="002D5695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fício para </w:t>
      </w:r>
      <w:r w:rsidR="002D569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então secretário municipal, Sr. Jovani Fernandes da Costa, que esta a frente da secretaria municipal de Infraestrutura e Meio Ambiente, solicitando que</w:t>
      </w:r>
      <w:r w:rsidR="00165B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voltassem e concl</w:t>
      </w:r>
      <w:r w:rsidR="002D569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ui</w:t>
      </w:r>
      <w:r w:rsidR="0089472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 w:rsidR="002D569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 o patrolamento</w:t>
      </w:r>
      <w:r w:rsidR="00165B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</w:t>
      </w:r>
      <w:r w:rsidR="002D569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distrito São José, </w:t>
      </w:r>
      <w:r w:rsidR="00165B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 também solicitou a está mesma secretaria</w:t>
      </w:r>
      <w:r w:rsidR="008A012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faça</w:t>
      </w:r>
      <w:r w:rsidR="00165B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limpeza e recol</w:t>
      </w:r>
      <w:r w:rsidR="00CF699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himento do</w:t>
      </w:r>
      <w:r w:rsidR="008A012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CF699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entulho</w:t>
      </w:r>
      <w:r w:rsidR="008A012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CF699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 avenida Maurí</w:t>
      </w:r>
      <w:r w:rsidR="00165B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0834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principalmente na altur</w:t>
      </w:r>
      <w:r w:rsidR="00165B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do salão</w:t>
      </w:r>
      <w:r w:rsidR="000834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Beth</w:t>
      </w:r>
      <w:r w:rsidR="00165B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pois foi feito poda na v</w:t>
      </w:r>
      <w:r w:rsidR="00B677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egetação e os resí</w:t>
      </w:r>
      <w:r w:rsidR="00E72C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duos se encontram</w:t>
      </w:r>
      <w:r w:rsidR="00165B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 avenida</w:t>
      </w:r>
      <w:r w:rsidR="00B677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desde de</w:t>
      </w:r>
      <w:r w:rsidR="000834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zembro</w:t>
      </w:r>
      <w:r w:rsidR="004743A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. </w:t>
      </w:r>
      <w:r w:rsidR="002D5695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2D5695" w:rsidRPr="00543B1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2D5695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Cristina Soares Moraes</w:t>
      </w:r>
      <w:r w:rsidR="002D569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</w:t>
      </w:r>
      <w:r w:rsidR="002D5695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Bancada do PTB</w:t>
      </w:r>
      <w:r w:rsidR="002D569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2D569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</w:t>
      </w:r>
      <w:r w:rsidR="00D13E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to:</w:t>
      </w:r>
      <w:r w:rsidR="00D55F2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seja enviado um O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fício para </w:t>
      </w:r>
      <w:r w:rsidR="00993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então secretário municipal, </w:t>
      </w:r>
      <w:r w:rsidR="00D55F2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Sr.</w:t>
      </w:r>
      <w:r w:rsidR="002D569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B716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Jovani Fernandes da Costa</w:t>
      </w:r>
      <w:r w:rsidR="003E15C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993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que esta a frente da</w:t>
      </w:r>
      <w:r w:rsidR="00D55F2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secretaria municipal de Infrae</w:t>
      </w:r>
      <w:r w:rsidR="00993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strutura e Meio </w:t>
      </w:r>
      <w:r w:rsidR="009931C9" w:rsidRPr="008E1EA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Ambiente,</w:t>
      </w:r>
      <w:r w:rsidR="0008348A" w:rsidRPr="008E1EA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</w:t>
      </w:r>
      <w:r w:rsidR="00BE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ando a colocação de dois quebra-</w:t>
      </w:r>
      <w:r w:rsidR="0008348A" w:rsidRPr="008E1EA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molas</w:t>
      </w:r>
      <w:r w:rsidR="008E1EA9" w:rsidRPr="008E1EA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 comunidade </w:t>
      </w:r>
      <w:r w:rsidR="00BE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de linha </w:t>
      </w:r>
      <w:bookmarkStart w:id="0" w:name="_GoBack"/>
      <w:bookmarkEnd w:id="0"/>
      <w:r w:rsidR="008E1EA9" w:rsidRPr="008E1EA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São Pedro</w:t>
      </w:r>
      <w:r w:rsidR="00CA34D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pois</w:t>
      </w:r>
      <w:r w:rsidR="008E1EA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em muito construirá no sentido de reduzir a velo</w:t>
      </w:r>
      <w:r w:rsidR="00CA34D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cidade dos veículos, proporciona</w:t>
      </w:r>
      <w:r w:rsidR="008E1EA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ndo maior segurança aos moradores.</w:t>
      </w:r>
      <w:r w:rsidR="000834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C0AF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a esta mesma secretaria o patrolamento e ensaibramento da estrada de acesso ao loteamento Dalcin</w:t>
      </w:r>
      <w:r w:rsidR="0028296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  <w:r w:rsidR="00770460" w:rsidRPr="00770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0460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770460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Vereador</w:t>
      </w:r>
      <w:r w:rsidR="0077046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Germano Wegener - Bancada do PDT</w:t>
      </w:r>
      <w:r w:rsidR="00770460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770460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120A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 se realize a convocação</w:t>
      </w:r>
      <w:r w:rsidR="00BD065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dos aprovados no ultimo concurso realizado pela prefeitura municipal, principalmente para os cargos de professores e motoristas</w:t>
      </w:r>
      <w:r w:rsidR="00120A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  <w:r w:rsidR="007048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Pediu informações ao executivo sobre o requerimento</w:t>
      </w:r>
      <w:r w:rsidR="00CE57C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 29 de agosto de 2022 de Diego Maciel Soares proprietário da  Agroind</w:t>
      </w:r>
      <w:r w:rsidR="00FB11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ústria gelados Comestí</w:t>
      </w:r>
      <w:r w:rsidR="00CE57C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veis Bonata</w:t>
      </w:r>
      <w:r w:rsidR="00FB11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localizado na Agrovila União em Campos Borges,</w:t>
      </w:r>
      <w:r w:rsidR="0077046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779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participante do programa estadual “Agroindústrias Familiares do Estado do Rio Grande do Sul”, Registro: 23034/13</w:t>
      </w:r>
      <w:r w:rsidR="0094221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solicitou a administração municipal a cedência de </w:t>
      </w:r>
      <w:r w:rsidR="006779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um terreno</w:t>
      </w:r>
      <w:r w:rsidR="0094221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 aréa indústrial,</w:t>
      </w:r>
      <w:r w:rsidR="006779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as instalações </w:t>
      </w:r>
      <w:r w:rsidR="0094221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de sua unidade de produção, onde até o momento não teve retorno das suas demandas. </w:t>
      </w:r>
      <w:r w:rsidR="004743A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2574A3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Vereador </w:t>
      </w:r>
      <w:r w:rsidR="0094221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Dione Júnior Ribeiro - Bancada do MDB</w:t>
      </w:r>
      <w:r w:rsidR="002574A3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2574A3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2574A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-</w:t>
      </w:r>
      <w:r w:rsidR="00374181" w:rsidRP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Para que seja enviado um O</w:t>
      </w:r>
      <w:r w:rsidR="00374181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fício para 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então secretário municipal, Sr. Jovani Fernandes da Costa, que esta a frente da secretaria municipal de Infraestrutura e Meio </w:t>
      </w:r>
      <w:r w:rsidR="00374181" w:rsidRPr="008E1EA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Ambiente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374181" w:rsidRP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solicitando a manutenção das estradas do Loteamento Dalcin com britas e colocação de tubos</w:t>
      </w:r>
      <w:r w:rsidR="00D2205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  <w:r w:rsidR="00374181" w:rsidRP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374181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Vereador</w:t>
      </w:r>
      <w:r w:rsidR="00374181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</w:t>
      </w:r>
      <w:r w:rsidR="00374181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Gilnei Guerreiro - Bancada do PDT,  </w:t>
      </w:r>
      <w:r w:rsidR="00374181" w:rsidRPr="00815B2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78149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Para que seja enviado um O</w:t>
      </w:r>
      <w:r w:rsidR="00374181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fício para 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então secretário municipal, Sr. Jovani Fernandes da Costa, que esta a frente da secretaria municipal de Infraestrutura e Meio </w:t>
      </w:r>
      <w:r w:rsidR="00374181" w:rsidRPr="008E1EA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Ambiente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374181" w:rsidRP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solicitando a </w:t>
      </w:r>
      <w:r w:rsidR="007E1D8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limpeza, </w:t>
      </w:r>
      <w:r w:rsidR="007E1D8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manutenção, retirada de entulhos</w:t>
      </w:r>
      <w:r w:rsidR="00296D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da vegetação</w:t>
      </w:r>
      <w:r w:rsidR="007E1D8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cemité</w:t>
      </w:r>
      <w:r w:rsidR="0037418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rio dos lopes</w:t>
      </w:r>
      <w:r w:rsidR="0047130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solicitou demanda</w:t>
      </w:r>
      <w:r w:rsidR="00617C1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referente a manutenção das estradas da comunidade São José, pois o mesmo transita todos os dias com o transporte escolar, e sabe da urgencia dessa manutenção</w:t>
      </w:r>
      <w:r w:rsidR="009506F3" w:rsidRPr="0010176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  <w:r w:rsidR="00B17F59" w:rsidRPr="0010176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34B78" w:rsidRPr="0010176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L</w:t>
      </w:r>
      <w:r w:rsidR="00B34B78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ogo após </w:t>
      </w:r>
      <w:r w:rsidR="00F63854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</w:t>
      </w:r>
      <w:r w:rsidR="00B34B78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residente solicitou ao </w:t>
      </w:r>
      <w:r w:rsidR="00101760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vereador Volmir Toledo de Souza</w:t>
      </w:r>
      <w:r w:rsidR="00B34B78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, que realizasse </w:t>
      </w:r>
      <w:r w:rsidR="00B34B78" w:rsidRPr="0010176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34B78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leitura do </w:t>
      </w:r>
      <w:r w:rsidR="00B34B78" w:rsidRPr="00C327A9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 xml:space="preserve">Ofício </w:t>
      </w:r>
      <w:r w:rsidR="00C327A9" w:rsidRPr="00101760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>nº</w:t>
      </w:r>
      <w:r w:rsidR="00617C11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>048</w:t>
      </w:r>
      <w:r w:rsidR="00B34B78" w:rsidRPr="00101760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>/2024,</w:t>
      </w:r>
      <w:r w:rsidR="00B34B78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F63854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de 2</w:t>
      </w:r>
      <w:r w:rsidR="00617C1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9</w:t>
      </w:r>
      <w:r w:rsidR="00B34B78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de fevereiro de 2024, recebido</w:t>
      </w:r>
      <w:r w:rsidR="00F63854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do gabinete da prefeita municipal de Campos Borges</w:t>
      </w:r>
      <w:r w:rsidR="00617C1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/RS</w:t>
      </w:r>
      <w:r w:rsidR="005E5BFA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. De igual forma pediu</w:t>
      </w:r>
      <w:r w:rsidR="0095661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a </w:t>
      </w:r>
      <w:r w:rsidR="002E32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vereador</w:t>
      </w:r>
      <w:r w:rsidR="002225C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2E32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Celita Terezinha Marchese Dias</w:t>
      </w:r>
      <w:r w:rsidR="00B34B78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a leitura </w:t>
      </w:r>
      <w:r w:rsidR="002E32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da</w:t>
      </w:r>
      <w:r w:rsidR="00101760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2E326E" w:rsidRPr="002C5852">
        <w:rPr>
          <w:rFonts w:ascii="Times New Roman" w:eastAsia="Malgun Gothic" w:hAnsi="Times New Roman" w:cs="Times New Roman"/>
          <w:b/>
          <w:sz w:val="24"/>
          <w:szCs w:val="24"/>
        </w:rPr>
        <w:t>Moção de Apoio Nº</w:t>
      </w:r>
      <w:r w:rsidR="002E326E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2E326E" w:rsidRPr="002C5852">
        <w:rPr>
          <w:rFonts w:ascii="Times New Roman" w:eastAsia="Malgun Gothic" w:hAnsi="Times New Roman" w:cs="Times New Roman"/>
          <w:b/>
          <w:sz w:val="24"/>
          <w:szCs w:val="24"/>
        </w:rPr>
        <w:t xml:space="preserve">01 de 05 de março de 2024, </w:t>
      </w:r>
      <w:r w:rsidR="002E326E" w:rsidRPr="007C1AF4">
        <w:rPr>
          <w:rFonts w:ascii="Times New Roman" w:eastAsia="Malgun Gothic" w:hAnsi="Times New Roman" w:cs="Times New Roman"/>
          <w:sz w:val="24"/>
          <w:szCs w:val="24"/>
        </w:rPr>
        <w:t>de autoria da vereadora Celita Terezinha Marchese Dias da bancada do MDB</w:t>
      </w:r>
      <w:r w:rsidR="00101760" w:rsidRPr="00101760">
        <w:rPr>
          <w:rFonts w:ascii="Times New Roman" w:hAnsi="Times New Roman" w:cs="Times New Roman"/>
          <w:sz w:val="24"/>
          <w:szCs w:val="24"/>
        </w:rPr>
        <w:t>.</w:t>
      </w:r>
      <w:r w:rsidR="00165314">
        <w:rPr>
          <w:rFonts w:ascii="Times New Roman" w:hAnsi="Times New Roman" w:cs="Times New Roman"/>
          <w:sz w:val="24"/>
          <w:szCs w:val="24"/>
        </w:rPr>
        <w:t xml:space="preserve"> </w:t>
      </w:r>
      <w:r w:rsidR="00242547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Convidou</w:t>
      </w:r>
      <w:r w:rsidR="0044208F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C327A9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vereador </w:t>
      </w:r>
      <w:r w:rsidR="00074D8C" w:rsidRPr="00911F4C">
        <w:rPr>
          <w:rFonts w:ascii="Times New Roman" w:eastAsia="Malgun Gothic" w:hAnsi="Times New Roman" w:cs="Times New Roman"/>
          <w:sz w:val="24"/>
          <w:szCs w:val="24"/>
        </w:rPr>
        <w:t>Germano Wegener</w:t>
      </w:r>
      <w:r w:rsidR="00C327A9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, que realizasse </w:t>
      </w:r>
      <w:r w:rsidR="00C327A9" w:rsidRPr="0010176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327A9" w:rsidRPr="00C327A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A33BB">
        <w:rPr>
          <w:rFonts w:ascii="Times New Roman" w:hAnsi="Times New Roman" w:cs="Times New Roman"/>
          <w:sz w:val="24"/>
          <w:szCs w:val="24"/>
        </w:rPr>
        <w:t xml:space="preserve">leitura da </w:t>
      </w:r>
      <w:r w:rsidR="000A33BB" w:rsidRPr="003834D5">
        <w:rPr>
          <w:rFonts w:ascii="Times New Roman" w:hAnsi="Times New Roman" w:cs="Times New Roman"/>
          <w:b/>
          <w:sz w:val="24"/>
          <w:szCs w:val="24"/>
        </w:rPr>
        <w:t>Indicação nº0</w:t>
      </w:r>
      <w:r w:rsidR="000A33BB">
        <w:rPr>
          <w:rFonts w:ascii="Times New Roman" w:hAnsi="Times New Roman" w:cs="Times New Roman"/>
          <w:b/>
          <w:sz w:val="24"/>
          <w:szCs w:val="24"/>
        </w:rPr>
        <w:t>4 de 05</w:t>
      </w:r>
      <w:r w:rsidR="000A33BB" w:rsidRPr="003834D5">
        <w:rPr>
          <w:rFonts w:ascii="Times New Roman" w:hAnsi="Times New Roman" w:cs="Times New Roman"/>
          <w:b/>
          <w:sz w:val="24"/>
          <w:szCs w:val="24"/>
        </w:rPr>
        <w:t xml:space="preserve"> de março de 2024, </w:t>
      </w:r>
      <w:r w:rsidR="000A33BB" w:rsidRPr="007C1AF4">
        <w:rPr>
          <w:rFonts w:ascii="Times New Roman" w:hAnsi="Times New Roman" w:cs="Times New Roman"/>
          <w:sz w:val="24"/>
          <w:szCs w:val="24"/>
        </w:rPr>
        <w:t xml:space="preserve">de autoria do vereador </w:t>
      </w:r>
      <w:r w:rsidR="000A33BB">
        <w:rPr>
          <w:rFonts w:ascii="Times New Roman" w:hAnsi="Times New Roman" w:cs="Times New Roman"/>
          <w:sz w:val="24"/>
          <w:szCs w:val="24"/>
        </w:rPr>
        <w:t>Marcos André Soares</w:t>
      </w:r>
      <w:r w:rsidR="000A33BB" w:rsidRPr="007C1AF4">
        <w:rPr>
          <w:rFonts w:ascii="Times New Roman" w:hAnsi="Times New Roman" w:cs="Times New Roman"/>
          <w:sz w:val="24"/>
          <w:szCs w:val="24"/>
        </w:rPr>
        <w:t xml:space="preserve"> da bancada do P</w:t>
      </w:r>
      <w:r w:rsidR="000A33BB">
        <w:rPr>
          <w:rFonts w:ascii="Times New Roman" w:hAnsi="Times New Roman" w:cs="Times New Roman"/>
          <w:sz w:val="24"/>
          <w:szCs w:val="24"/>
        </w:rPr>
        <w:t>TB</w:t>
      </w:r>
      <w:r w:rsidR="00B34B78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. Na mesma oportunidade, </w:t>
      </w:r>
      <w:r w:rsidR="0044208F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requereu ao vereador</w:t>
      </w:r>
      <w:r w:rsidR="00D725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44208F" w:rsidRPr="00911F4C">
        <w:rPr>
          <w:rFonts w:ascii="Times New Roman" w:hAnsi="Times New Roman" w:cs="Times New Roman"/>
          <w:sz w:val="24"/>
          <w:szCs w:val="24"/>
        </w:rPr>
        <w:t>Volmir Toledo de Souza</w:t>
      </w:r>
      <w:r w:rsidR="00B34B78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725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B34B78" w:rsidRPr="00B87E57">
        <w:rPr>
          <w:rFonts w:ascii="Times New Roman" w:eastAsia="Malgun Gothic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208F" w:rsidRPr="0044208F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44208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44208F" w:rsidRPr="0044208F">
        <w:rPr>
          <w:rFonts w:ascii="Times New Roman" w:eastAsia="Malgun Gothic" w:hAnsi="Times New Roman" w:cs="Times New Roman"/>
          <w:sz w:val="24"/>
          <w:szCs w:val="24"/>
        </w:rPr>
        <w:t>da</w:t>
      </w:r>
      <w:r w:rsidR="00D72574" w:rsidRPr="00D72574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44208F" w:rsidRPr="003834D5">
        <w:rPr>
          <w:rFonts w:ascii="Times New Roman" w:hAnsi="Times New Roman" w:cs="Times New Roman"/>
          <w:b/>
          <w:sz w:val="24"/>
          <w:szCs w:val="24"/>
        </w:rPr>
        <w:t>Indicação nº0</w:t>
      </w:r>
      <w:r w:rsidR="0044208F">
        <w:rPr>
          <w:rFonts w:ascii="Times New Roman" w:hAnsi="Times New Roman" w:cs="Times New Roman"/>
          <w:b/>
          <w:sz w:val="24"/>
          <w:szCs w:val="24"/>
        </w:rPr>
        <w:t>5 de 05</w:t>
      </w:r>
      <w:r w:rsidR="0044208F" w:rsidRPr="003834D5">
        <w:rPr>
          <w:rFonts w:ascii="Times New Roman" w:hAnsi="Times New Roman" w:cs="Times New Roman"/>
          <w:b/>
          <w:sz w:val="24"/>
          <w:szCs w:val="24"/>
        </w:rPr>
        <w:t xml:space="preserve"> de março de 2024, </w:t>
      </w:r>
      <w:r w:rsidR="0044208F" w:rsidRPr="007C1AF4">
        <w:rPr>
          <w:rFonts w:ascii="Times New Roman" w:hAnsi="Times New Roman" w:cs="Times New Roman"/>
          <w:sz w:val="24"/>
          <w:szCs w:val="24"/>
        </w:rPr>
        <w:t xml:space="preserve">de autoria do vereador </w:t>
      </w:r>
      <w:r w:rsidR="0044208F">
        <w:rPr>
          <w:rFonts w:ascii="Times New Roman" w:hAnsi="Times New Roman" w:cs="Times New Roman"/>
          <w:sz w:val="24"/>
          <w:szCs w:val="24"/>
        </w:rPr>
        <w:t>Germano Wegener</w:t>
      </w:r>
      <w:r w:rsidR="0044208F" w:rsidRPr="007C1AF4">
        <w:rPr>
          <w:rFonts w:ascii="Times New Roman" w:hAnsi="Times New Roman" w:cs="Times New Roman"/>
          <w:sz w:val="24"/>
          <w:szCs w:val="24"/>
        </w:rPr>
        <w:t xml:space="preserve"> da bancada do P</w:t>
      </w:r>
      <w:r w:rsidR="0044208F">
        <w:rPr>
          <w:rFonts w:ascii="Times New Roman" w:hAnsi="Times New Roman" w:cs="Times New Roman"/>
          <w:sz w:val="24"/>
          <w:szCs w:val="24"/>
        </w:rPr>
        <w:t>DT</w:t>
      </w:r>
      <w:r w:rsidR="00D72574">
        <w:rPr>
          <w:rFonts w:ascii="Times New Roman" w:eastAsia="Malgun Gothic" w:hAnsi="Times New Roman" w:cs="Times New Roman"/>
          <w:sz w:val="24"/>
          <w:szCs w:val="24"/>
        </w:rPr>
        <w:t>.</w:t>
      </w:r>
      <w:r w:rsidR="00B34B78" w:rsidRPr="00B87E57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B34B78" w:rsidRPr="00B87E57">
        <w:rPr>
          <w:rFonts w:ascii="Times New Roman" w:hAnsi="Times New Roman" w:cs="Times New Roman"/>
          <w:color w:val="000000" w:themeColor="text1"/>
          <w:sz w:val="24"/>
          <w:szCs w:val="24"/>
        </w:rPr>
        <w:t>Na continuidade</w:t>
      </w:r>
      <w:r w:rsidR="00B34B78" w:rsidRPr="00B87E57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231842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requisitou</w:t>
      </w:r>
      <w:r w:rsidR="00D725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a vereador</w:t>
      </w:r>
      <w:r w:rsidR="00F426FA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D725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74071E" w:rsidRPr="00911F4C">
        <w:rPr>
          <w:rFonts w:ascii="Times New Roman" w:hAnsi="Times New Roman" w:cs="Times New Roman"/>
          <w:sz w:val="24"/>
          <w:szCs w:val="24"/>
        </w:rPr>
        <w:t>Cristina Soares Moraes</w:t>
      </w:r>
      <w:r w:rsidR="00B34B78" w:rsidRPr="00B87E57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3E432B">
        <w:rPr>
          <w:rFonts w:ascii="Times New Roman" w:eastAsia="Malgun Gothic" w:hAnsi="Times New Roman" w:cs="Times New Roman"/>
          <w:sz w:val="24"/>
          <w:szCs w:val="24"/>
        </w:rPr>
        <w:t>l</w:t>
      </w:r>
      <w:r w:rsidR="003E432B" w:rsidRPr="00911F4C">
        <w:rPr>
          <w:rFonts w:ascii="Times New Roman" w:eastAsia="Malgun Gothic" w:hAnsi="Times New Roman" w:cs="Times New Roman"/>
          <w:sz w:val="24"/>
          <w:szCs w:val="24"/>
        </w:rPr>
        <w:t xml:space="preserve">eitura do </w:t>
      </w:r>
      <w:r w:rsidR="003E432B" w:rsidRPr="00AF74AE">
        <w:rPr>
          <w:rFonts w:ascii="Times New Roman" w:eastAsia="Malgun Gothic" w:hAnsi="Times New Roman" w:cs="Times New Roman"/>
          <w:b/>
          <w:sz w:val="24"/>
          <w:szCs w:val="24"/>
        </w:rPr>
        <w:t xml:space="preserve">Convite para Congresso Estadual de Vereadores, </w:t>
      </w:r>
      <w:r w:rsidR="003E432B" w:rsidRPr="00003B1C">
        <w:rPr>
          <w:rFonts w:ascii="Times New Roman" w:eastAsia="Malgun Gothic" w:hAnsi="Times New Roman" w:cs="Times New Roman"/>
          <w:sz w:val="24"/>
          <w:szCs w:val="24"/>
        </w:rPr>
        <w:t>a realizar nos dias 19, 20, 21 e 22 de março de 2024, de autoria da UVERGS</w:t>
      </w:r>
      <w:r w:rsidR="00D72574">
        <w:rPr>
          <w:rFonts w:ascii="Times New Roman" w:eastAsia="Malgun Gothic" w:hAnsi="Times New Roman" w:cs="Times New Roman"/>
          <w:sz w:val="24"/>
          <w:szCs w:val="24"/>
        </w:rPr>
        <w:t xml:space="preserve">. </w:t>
      </w:r>
      <w:r w:rsidR="00D72574" w:rsidRPr="0010176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L</w:t>
      </w:r>
      <w:r w:rsidR="00D72574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ogo após o presidente solicitou ao vereador</w:t>
      </w:r>
      <w:r w:rsidR="002F3D2A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E4C48" w:rsidRPr="00911F4C">
        <w:rPr>
          <w:rFonts w:ascii="Times New Roman" w:eastAsia="Malgun Gothic" w:hAnsi="Times New Roman" w:cs="Times New Roman"/>
          <w:sz w:val="24"/>
          <w:szCs w:val="24"/>
        </w:rPr>
        <w:t>Germano Wegener</w:t>
      </w:r>
      <w:r w:rsidR="00D725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a </w:t>
      </w:r>
      <w:r w:rsidR="00E06192">
        <w:rPr>
          <w:rFonts w:ascii="Times New Roman" w:eastAsia="Malgun Gothic" w:hAnsi="Times New Roman" w:cs="Times New Roman"/>
          <w:sz w:val="24"/>
          <w:szCs w:val="24"/>
        </w:rPr>
        <w:t>l</w:t>
      </w:r>
      <w:r w:rsidR="00D72574" w:rsidRPr="00112468">
        <w:rPr>
          <w:rFonts w:ascii="Times New Roman" w:eastAsia="Malgun Gothic" w:hAnsi="Times New Roman" w:cs="Times New Roman"/>
          <w:sz w:val="24"/>
          <w:szCs w:val="24"/>
        </w:rPr>
        <w:t>eitura do</w:t>
      </w:r>
      <w:r w:rsidR="00D72574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E06192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nº008/2024, de 29 de fevereiro de 2024, </w:t>
      </w:r>
      <w:r w:rsidR="00E06192" w:rsidRPr="00003B1C">
        <w:rPr>
          <w:rFonts w:ascii="Times New Roman" w:eastAsia="Malgun Gothic" w:hAnsi="Times New Roman" w:cs="Times New Roman"/>
          <w:sz w:val="24"/>
          <w:szCs w:val="24"/>
        </w:rPr>
        <w:t>“autoriza a abertura de crédito adicional especial no orçamento municipal vigente por superávit financeiro, no montante de R$100.00,00 (cem mil reais), e dá outras providências”</w:t>
      </w:r>
      <w:r w:rsidR="00E06192">
        <w:rPr>
          <w:rFonts w:ascii="Times New Roman" w:eastAsia="Malgun Gothic" w:hAnsi="Times New Roman" w:cs="Times New Roman"/>
          <w:sz w:val="24"/>
          <w:szCs w:val="24"/>
        </w:rPr>
        <w:t>;</w:t>
      </w:r>
      <w:r w:rsidR="002F3D2A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2F1B0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De igual forma impetrou</w:t>
      </w:r>
      <w:r w:rsidR="002F3D2A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ao </w:t>
      </w:r>
      <w:r w:rsidR="0077798C" w:rsidRPr="0010176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vereador</w:t>
      </w:r>
      <w:r w:rsidR="0077798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F426FA" w:rsidRPr="00911F4C">
        <w:rPr>
          <w:rFonts w:ascii="Times New Roman" w:hAnsi="Times New Roman" w:cs="Times New Roman"/>
          <w:sz w:val="24"/>
          <w:szCs w:val="24"/>
        </w:rPr>
        <w:t>Volmir Toledo de Souza</w:t>
      </w:r>
      <w:r w:rsidR="0077798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2F1B04">
        <w:rPr>
          <w:rFonts w:ascii="Times New Roman" w:eastAsia="Malgun Gothic" w:hAnsi="Times New Roman" w:cs="Times New Roman"/>
          <w:sz w:val="24"/>
          <w:szCs w:val="24"/>
        </w:rPr>
        <w:t>l</w:t>
      </w:r>
      <w:r w:rsidR="002F3D2A" w:rsidRPr="00112468">
        <w:rPr>
          <w:rFonts w:ascii="Times New Roman" w:eastAsia="Malgun Gothic" w:hAnsi="Times New Roman" w:cs="Times New Roman"/>
          <w:sz w:val="24"/>
          <w:szCs w:val="24"/>
        </w:rPr>
        <w:t>eitura do</w:t>
      </w:r>
      <w:r w:rsidR="002F3D2A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2F1B04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nº009/2024, de 29 de fevereiro de 2024, </w:t>
      </w:r>
      <w:r w:rsidR="002F1B04" w:rsidRPr="00003B1C">
        <w:rPr>
          <w:rFonts w:ascii="Times New Roman" w:eastAsia="Malgun Gothic" w:hAnsi="Times New Roman" w:cs="Times New Roman"/>
          <w:sz w:val="24"/>
          <w:szCs w:val="24"/>
        </w:rPr>
        <w:t xml:space="preserve">“altera o valor do vencimento básico inicial do cargo de provimento efetivo denominado de agente comunitário de saúde integrante do quadro de cargos de provimento </w:t>
      </w:r>
      <w:r w:rsidR="002F1B04" w:rsidRPr="004766DE">
        <w:rPr>
          <w:rFonts w:ascii="Times New Roman" w:eastAsia="Malgun Gothic" w:hAnsi="Times New Roman" w:cs="Times New Roman"/>
          <w:sz w:val="24"/>
          <w:szCs w:val="24"/>
        </w:rPr>
        <w:t>efetivo do município constante do anexo I da lei municipal nº1.655/2020, e dá outras providências”;</w:t>
      </w:r>
      <w:r w:rsidR="004766D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766DE" w:rsidRPr="004766D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Após aleitura </w:t>
      </w:r>
      <w:r w:rsidR="004766DE">
        <w:rPr>
          <w:rFonts w:ascii="Times New Roman" w:eastAsia="Times New Roman" w:hAnsi="Times New Roman" w:cs="Times New Roman"/>
          <w:sz w:val="24"/>
          <w:szCs w:val="24"/>
          <w:lang w:val="pt-PT"/>
        </w:rPr>
        <w:t>os referidos p</w:t>
      </w:r>
      <w:r w:rsidR="004766DE" w:rsidRPr="004766D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rojetos foram baixados para a </w:t>
      </w:r>
      <w:r w:rsidR="004766D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Comissão de Legislação,</w:t>
      </w:r>
      <w:r w:rsid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4766D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Justiça,</w:t>
      </w:r>
      <w:r w:rsid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4766D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Reda</w:t>
      </w:r>
      <w:r w:rsidR="004766DE" w:rsidRPr="004766D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ç</w:t>
      </w:r>
      <w:r w:rsidR="004766D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ão Final e Bem-Estar Social </w:t>
      </w:r>
      <w:r w:rsidR="004766DE" w:rsidRPr="004766D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 para a </w:t>
      </w:r>
      <w:r w:rsidR="004766D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Comissão do Orçamento, Finanças, Contas Públicas, Infraestrutura e Desenvolvimento</w:t>
      </w:r>
      <w:r w:rsid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;</w:t>
      </w:r>
      <w:r w:rsidR="00656B94">
        <w:rPr>
          <w:rFonts w:ascii="Times New Roman" w:eastAsia="Malgun Gothic" w:hAnsi="Times New Roman" w:cs="Times New Roman"/>
          <w:sz w:val="24"/>
          <w:szCs w:val="24"/>
        </w:rPr>
        <w:t xml:space="preserve"> Dando procedimento colocou em</w:t>
      </w:r>
      <w:r w:rsidR="00656B94" w:rsidRPr="00656B9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56B94">
        <w:rPr>
          <w:rFonts w:ascii="Times New Roman" w:eastAsia="Malgun Gothic" w:hAnsi="Times New Roman" w:cs="Times New Roman"/>
          <w:sz w:val="24"/>
          <w:szCs w:val="24"/>
        </w:rPr>
        <w:t>d</w:t>
      </w:r>
      <w:r w:rsidR="00656B94" w:rsidRPr="00076531">
        <w:rPr>
          <w:rFonts w:ascii="Times New Roman" w:eastAsia="Malgun Gothic" w:hAnsi="Times New Roman" w:cs="Times New Roman"/>
          <w:sz w:val="24"/>
          <w:szCs w:val="24"/>
        </w:rPr>
        <w:t xml:space="preserve">iscussão e votação do </w:t>
      </w:r>
      <w:r w:rsidR="00656B94" w:rsidRPr="00076531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Nº006/2024, de 22 de fevereiro de 2024, </w:t>
      </w:r>
      <w:r w:rsidR="00656B94" w:rsidRPr="00003B1C">
        <w:rPr>
          <w:rFonts w:ascii="Times New Roman" w:eastAsia="Malgun Gothic" w:hAnsi="Times New Roman" w:cs="Times New Roman"/>
          <w:sz w:val="24"/>
          <w:szCs w:val="24"/>
        </w:rPr>
        <w:t xml:space="preserve">“autoriza o aumento do número de vagas, junto ao quadro de </w:t>
      </w:r>
      <w:r w:rsidR="00656B94" w:rsidRPr="004766DE">
        <w:rPr>
          <w:rFonts w:ascii="Times New Roman" w:eastAsia="Malgun Gothic" w:hAnsi="Times New Roman" w:cs="Times New Roman"/>
          <w:sz w:val="24"/>
          <w:szCs w:val="24"/>
        </w:rPr>
        <w:t>cargos de provimento efetivo do poder executivo constante da lei municipal nº1.655/20, e dá outras providências”;</w:t>
      </w:r>
      <w:r w:rsidR="004766DE" w:rsidRPr="004766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discussão foi colocado em votação sendo </w:t>
      </w:r>
      <w:r w:rsidR="004766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aprovado por unanimidade pelos v</w:t>
      </w:r>
      <w:r w:rsidR="004766DE" w:rsidRPr="004766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 presentes</w:t>
      </w:r>
      <w:r w:rsidR="00886E0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656B9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Livre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. Após não havendo mais nada a tratar o Senhor Presidente Vereador Gilnei Guerreiro fez suas considerações ﬁnais e em nome de Deus </w:t>
      </w:r>
      <w:r w:rsidR="00B17F59" w:rsidRPr="00543B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B17F59" w:rsidRPr="00543B1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9566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</w:t>
      </w:r>
      <w:r w:rsidR="00AA218D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956615">
        <w:rPr>
          <w:rFonts w:ascii="Times New Roman" w:eastAsia="Times New Roman" w:hAnsi="Times New Roman" w:cs="Times New Roman"/>
          <w:sz w:val="24"/>
          <w:szCs w:val="24"/>
          <w:lang w:val="pt-PT"/>
        </w:rPr>
        <w:t>o servidor</w:t>
      </w:r>
      <w:r w:rsidR="00B17F59" w:rsidRPr="00543B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956615">
        <w:rPr>
          <w:rFonts w:ascii="Times New Roman" w:eastAsia="Times New Roman" w:hAnsi="Times New Roman" w:cs="Times New Roman"/>
          <w:sz w:val="24"/>
          <w:szCs w:val="24"/>
          <w:lang w:val="pt-PT"/>
        </w:rPr>
        <w:t>José Carlos da Rosa Mattoso</w:t>
      </w:r>
      <w:r w:rsidR="00B17F59" w:rsidRPr="00543B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CB5AE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Administrativo</w:t>
      </w:r>
      <w:r w:rsidR="00B17F59" w:rsidRPr="00543B1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</w:t>
      </w:r>
      <w:r w:rsidR="00CC577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Borges/RS, designad</w:t>
      </w:r>
      <w:r w:rsidR="00CB5A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realizar a lavratura</w:t>
      </w:r>
      <w:r w:rsidR="00CB5A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ata da referida sessão o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rdinária, que posteriormente será assinada pelo Presidente Vereador Gilnei Guerreiro e pelo 1º Secretário Vereador Germano</w:t>
      </w:r>
      <w:r w:rsidR="000D46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Wegener.</w:t>
      </w:r>
    </w:p>
    <w:p w:rsidR="00B17F59" w:rsidRDefault="00DF7269" w:rsidP="00B17F59">
      <w:pPr>
        <w:widowControl w:val="0"/>
        <w:autoSpaceDE w:val="0"/>
        <w:autoSpaceDN w:val="0"/>
        <w:spacing w:after="0" w:line="276" w:lineRule="auto"/>
        <w:ind w:firstLine="73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7877175</wp:posOffset>
                </wp:positionH>
                <wp:positionV relativeFrom="paragraph">
                  <wp:posOffset>-6214110</wp:posOffset>
                </wp:positionV>
                <wp:extent cx="45085" cy="45085"/>
                <wp:effectExtent l="0" t="0" r="0" b="0"/>
                <wp:wrapNone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*/ 3675380 w 5788"/>
                            <a:gd name="T1" fmla="*/ 374650 h 16"/>
                            <a:gd name="T2" fmla="*/ 3630930 w 5788"/>
                            <a:gd name="T3" fmla="*/ 374650 h 16"/>
                            <a:gd name="T4" fmla="*/ 3630930 w 5788"/>
                            <a:gd name="T5" fmla="*/ 379730 h 16"/>
                            <a:gd name="T6" fmla="*/ 3392170 w 5788"/>
                            <a:gd name="T7" fmla="*/ 382270 h 16"/>
                            <a:gd name="T8" fmla="*/ 3392170 w 5788"/>
                            <a:gd name="T9" fmla="*/ 379730 h 16"/>
                            <a:gd name="T10" fmla="*/ 3117215 w 5788"/>
                            <a:gd name="T11" fmla="*/ 379730 h 16"/>
                            <a:gd name="T12" fmla="*/ 3419475 w 5788"/>
                            <a:gd name="T13" fmla="*/ 377825 h 16"/>
                            <a:gd name="T14" fmla="*/ 3419475 w 5788"/>
                            <a:gd name="T15" fmla="*/ 379730 h 16"/>
                            <a:gd name="T16" fmla="*/ 3630930 w 5788"/>
                            <a:gd name="T17" fmla="*/ 379730 h 16"/>
                            <a:gd name="T18" fmla="*/ 3630930 w 5788"/>
                            <a:gd name="T19" fmla="*/ 374650 h 16"/>
                            <a:gd name="T20" fmla="*/ 3068320 w 5788"/>
                            <a:gd name="T21" fmla="*/ 374650 h 16"/>
                            <a:gd name="T22" fmla="*/ 3016885 w 5788"/>
                            <a:gd name="T23" fmla="*/ 374650 h 16"/>
                            <a:gd name="T24" fmla="*/ 2852420 w 5788"/>
                            <a:gd name="T25" fmla="*/ 374650 h 16"/>
                            <a:gd name="T26" fmla="*/ 2800350 w 5788"/>
                            <a:gd name="T27" fmla="*/ 374650 h 16"/>
                            <a:gd name="T28" fmla="*/ 2319020 w 5788"/>
                            <a:gd name="T29" fmla="*/ 374650 h 16"/>
                            <a:gd name="T30" fmla="*/ 2013585 w 5788"/>
                            <a:gd name="T31" fmla="*/ 374650 h 16"/>
                            <a:gd name="T32" fmla="*/ 2013585 w 5788"/>
                            <a:gd name="T33" fmla="*/ 382270 h 16"/>
                            <a:gd name="T34" fmla="*/ 2013585 w 5788"/>
                            <a:gd name="T35" fmla="*/ 383540 h 16"/>
                            <a:gd name="T36" fmla="*/ 1806575 w 5788"/>
                            <a:gd name="T37" fmla="*/ 382270 h 16"/>
                            <a:gd name="T38" fmla="*/ 2013585 w 5788"/>
                            <a:gd name="T39" fmla="*/ 382270 h 16"/>
                            <a:gd name="T40" fmla="*/ 2013585 w 5788"/>
                            <a:gd name="T41" fmla="*/ 374650 h 16"/>
                            <a:gd name="T42" fmla="*/ 1719580 w 5788"/>
                            <a:gd name="T43" fmla="*/ 374650 h 16"/>
                            <a:gd name="T44" fmla="*/ 1667510 w 5788"/>
                            <a:gd name="T45" fmla="*/ 374650 h 16"/>
                            <a:gd name="T46" fmla="*/ 1598930 w 5788"/>
                            <a:gd name="T47" fmla="*/ 374650 h 16"/>
                            <a:gd name="T48" fmla="*/ 1598930 w 5788"/>
                            <a:gd name="T49" fmla="*/ 381000 h 16"/>
                            <a:gd name="T50" fmla="*/ 1102995 w 5788"/>
                            <a:gd name="T51" fmla="*/ 381000 h 16"/>
                            <a:gd name="T52" fmla="*/ 1102995 w 5788"/>
                            <a:gd name="T53" fmla="*/ 377825 h 16"/>
                            <a:gd name="T54" fmla="*/ 1598930 w 5788"/>
                            <a:gd name="T55" fmla="*/ 381000 h 16"/>
                            <a:gd name="T56" fmla="*/ 1598930 w 5788"/>
                            <a:gd name="T57" fmla="*/ 374650 h 16"/>
                            <a:gd name="T58" fmla="*/ 1102995 w 5788"/>
                            <a:gd name="T59" fmla="*/ 374650 h 16"/>
                            <a:gd name="T60" fmla="*/ 559435 w 5788"/>
                            <a:gd name="T61" fmla="*/ 374650 h 16"/>
                            <a:gd name="T62" fmla="*/ 0 w 5788"/>
                            <a:gd name="T63" fmla="*/ 374650 h 16"/>
                            <a:gd name="T64" fmla="*/ 0 w 5788"/>
                            <a:gd name="T65" fmla="*/ 381000 h 16"/>
                            <a:gd name="T66" fmla="*/ 0 w 5788"/>
                            <a:gd name="T67" fmla="*/ 384810 h 16"/>
                            <a:gd name="T68" fmla="*/ 1719580 w 5788"/>
                            <a:gd name="T69" fmla="*/ 384810 h 16"/>
                            <a:gd name="T70" fmla="*/ 1719580 w 5788"/>
                            <a:gd name="T71" fmla="*/ 384175 h 16"/>
                            <a:gd name="T72" fmla="*/ 2013585 w 5788"/>
                            <a:gd name="T73" fmla="*/ 384175 h 16"/>
                            <a:gd name="T74" fmla="*/ 2013585 w 5788"/>
                            <a:gd name="T75" fmla="*/ 384810 h 16"/>
                            <a:gd name="T76" fmla="*/ 2319020 w 5788"/>
                            <a:gd name="T77" fmla="*/ 384810 h 16"/>
                            <a:gd name="T78" fmla="*/ 2513330 w 5788"/>
                            <a:gd name="T79" fmla="*/ 384810 h 16"/>
                            <a:gd name="T80" fmla="*/ 2852420 w 5788"/>
                            <a:gd name="T81" fmla="*/ 384810 h 16"/>
                            <a:gd name="T82" fmla="*/ 2852420 w 5788"/>
                            <a:gd name="T83" fmla="*/ 384175 h 16"/>
                            <a:gd name="T84" fmla="*/ 3016885 w 5788"/>
                            <a:gd name="T85" fmla="*/ 384175 h 16"/>
                            <a:gd name="T86" fmla="*/ 3068320 w 5788"/>
                            <a:gd name="T87" fmla="*/ 384175 h 16"/>
                            <a:gd name="T88" fmla="*/ 3068320 w 5788"/>
                            <a:gd name="T89" fmla="*/ 384810 h 16"/>
                            <a:gd name="T90" fmla="*/ 3392170 w 5788"/>
                            <a:gd name="T91" fmla="*/ 384810 h 16"/>
                            <a:gd name="T92" fmla="*/ 3392170 w 5788"/>
                            <a:gd name="T93" fmla="*/ 384175 h 16"/>
                            <a:gd name="T94" fmla="*/ 3448685 w 5788"/>
                            <a:gd name="T95" fmla="*/ 384175 h 16"/>
                            <a:gd name="T96" fmla="*/ 3630930 w 5788"/>
                            <a:gd name="T97" fmla="*/ 384175 h 16"/>
                            <a:gd name="T98" fmla="*/ 3675380 w 5788"/>
                            <a:gd name="T99" fmla="*/ 384175 h 16"/>
                            <a:gd name="T100" fmla="*/ 3675380 w 5788"/>
                            <a:gd name="T101" fmla="*/ 374650 h 1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5788" h="16">
                              <a:moveTo>
                                <a:pt x="5788" y="0"/>
                              </a:moveTo>
                              <a:lnTo>
                                <a:pt x="5718" y="0"/>
                              </a:lnTo>
                              <a:lnTo>
                                <a:pt x="5718" y="8"/>
                              </a:lnTo>
                              <a:lnTo>
                                <a:pt x="5342" y="12"/>
                              </a:lnTo>
                              <a:lnTo>
                                <a:pt x="5342" y="8"/>
                              </a:lnTo>
                              <a:lnTo>
                                <a:pt x="4909" y="8"/>
                              </a:lnTo>
                              <a:lnTo>
                                <a:pt x="5385" y="5"/>
                              </a:lnTo>
                              <a:lnTo>
                                <a:pt x="5385" y="8"/>
                              </a:lnTo>
                              <a:lnTo>
                                <a:pt x="5718" y="8"/>
                              </a:lnTo>
                              <a:lnTo>
                                <a:pt x="5718" y="0"/>
                              </a:lnTo>
                              <a:lnTo>
                                <a:pt x="4832" y="0"/>
                              </a:lnTo>
                              <a:lnTo>
                                <a:pt x="4751" y="0"/>
                              </a:lnTo>
                              <a:lnTo>
                                <a:pt x="4492" y="0"/>
                              </a:lnTo>
                              <a:lnTo>
                                <a:pt x="4410" y="0"/>
                              </a:lnTo>
                              <a:lnTo>
                                <a:pt x="3652" y="0"/>
                              </a:lnTo>
                              <a:lnTo>
                                <a:pt x="3171" y="0"/>
                              </a:lnTo>
                              <a:lnTo>
                                <a:pt x="3171" y="12"/>
                              </a:lnTo>
                              <a:lnTo>
                                <a:pt x="3171" y="14"/>
                              </a:lnTo>
                              <a:lnTo>
                                <a:pt x="2845" y="12"/>
                              </a:lnTo>
                              <a:lnTo>
                                <a:pt x="3171" y="12"/>
                              </a:lnTo>
                              <a:lnTo>
                                <a:pt x="3171" y="0"/>
                              </a:lnTo>
                              <a:lnTo>
                                <a:pt x="2708" y="0"/>
                              </a:lnTo>
                              <a:lnTo>
                                <a:pt x="2626" y="0"/>
                              </a:lnTo>
                              <a:lnTo>
                                <a:pt x="2518" y="0"/>
                              </a:lnTo>
                              <a:lnTo>
                                <a:pt x="2518" y="10"/>
                              </a:lnTo>
                              <a:lnTo>
                                <a:pt x="1737" y="10"/>
                              </a:lnTo>
                              <a:lnTo>
                                <a:pt x="1737" y="5"/>
                              </a:lnTo>
                              <a:lnTo>
                                <a:pt x="2518" y="10"/>
                              </a:lnTo>
                              <a:lnTo>
                                <a:pt x="2518" y="0"/>
                              </a:lnTo>
                              <a:lnTo>
                                <a:pt x="1737" y="0"/>
                              </a:lnTo>
                              <a:lnTo>
                                <a:pt x="88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6"/>
                              </a:lnTo>
                              <a:lnTo>
                                <a:pt x="2708" y="16"/>
                              </a:lnTo>
                              <a:lnTo>
                                <a:pt x="2708" y="15"/>
                              </a:lnTo>
                              <a:lnTo>
                                <a:pt x="3171" y="15"/>
                              </a:lnTo>
                              <a:lnTo>
                                <a:pt x="3171" y="16"/>
                              </a:lnTo>
                              <a:lnTo>
                                <a:pt x="3652" y="16"/>
                              </a:lnTo>
                              <a:lnTo>
                                <a:pt x="3958" y="16"/>
                              </a:lnTo>
                              <a:lnTo>
                                <a:pt x="4492" y="16"/>
                              </a:lnTo>
                              <a:lnTo>
                                <a:pt x="4492" y="15"/>
                              </a:lnTo>
                              <a:lnTo>
                                <a:pt x="4751" y="15"/>
                              </a:lnTo>
                              <a:lnTo>
                                <a:pt x="4832" y="15"/>
                              </a:lnTo>
                              <a:lnTo>
                                <a:pt x="4832" y="16"/>
                              </a:lnTo>
                              <a:lnTo>
                                <a:pt x="5342" y="16"/>
                              </a:lnTo>
                              <a:lnTo>
                                <a:pt x="5342" y="15"/>
                              </a:lnTo>
                              <a:lnTo>
                                <a:pt x="5431" y="15"/>
                              </a:lnTo>
                              <a:lnTo>
                                <a:pt x="5718" y="15"/>
                              </a:lnTo>
                              <a:lnTo>
                                <a:pt x="5788" y="15"/>
                              </a:lnTo>
                              <a:lnTo>
                                <a:pt x="5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0673E" id="Forma Livre 12" o:spid="_x0000_s1026" style="position:absolute;margin-left:620.25pt;margin-top:-489.3pt;width:3.55pt;height:3.5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" path="m5788,r-70,l5718,8r-376,4l5342,8r-433,l5385,5r,3l5718,8r,-8l4832,r-81,l4492,r-82,l3652,,3171,r,12l3171,14,2845,12r326,l3171,,2708,r-82,l2518,r,10l1737,10r,-5l2518,10r,-10l1737,,881,,,,,10r,6l2708,16r,-1l3171,15r,1l3652,16r306,l4492,16r,-1l4751,15r81,l4832,16r510,l5342,15r89,l5718,15r70,l5788,xe" fillcolor="black" stroked="f">
                <v:path arrowok="t" o:connecttype="custom" o:connectlocs="28628975,1055693453;28282737,1055693453;28282737,1070007941;26422941,1077165184;26422941,1070007941;24281209,1070007941;26635631,1064640008;26635631,1070007941;28282737,1070007941;28282737,1055693453;23900347,1055693453;23499699,1055693453;22218617,1055693453;21813023,1055693453;18063755,1055693453;15684603,1055693453;15684603,1077165184;15684603,1080743806;14072121,1077165184;15684603,1077165184;15684603,1055693453;13394482,1055693453;12988889,1055693453;12454692,1055693453;12454692,1073586563;8591660,1073586563;8591660,1064640008;12454692,1073586563;12454692,1055693453;8591660,1055693453;4357658,1055693453;0,1055693453;0,1073586563;0,1084322428;13394482,1084322428;13394482,1082533117;15684603,1082533117;15684603,1084322428;18063755,1084322428;19577312,1084322428;22218617,1084322428;22218617,1082533117;23499699,1082533117;23900347,1082533117;23900347,1084322428;26422941,1084322428;26422941,1082533117;26863159,1082533117;28282737,1082533117;28628975,1082533117;28628975,1055693453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B17F59" w:rsidRDefault="00B17F59" w:rsidP="00B17F5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5D3DF2" w:rsidRDefault="005D3DF2" w:rsidP="00B17F5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B17F59" w:rsidRDefault="00B17F59" w:rsidP="00B17F5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0D4630" w:rsidRDefault="000D4630" w:rsidP="000D463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3C0B1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3C0B10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:rsidR="003C0B1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3C0B1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3C0B1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5D3DF2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5D3DF2" w:rsidRPr="009B54E8" w:rsidRDefault="005D3DF2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B1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B10" w:rsidRPr="009B54E8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0B10" w:rsidRPr="009B54E8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eastAsia="Malgun Gothic" w:hAnsi="Times New Roman" w:cs="Times New Roman"/>
          <w:b/>
          <w:sz w:val="24"/>
          <w:szCs w:val="24"/>
        </w:rPr>
        <w:t>Germano Wegener</w:t>
      </w:r>
    </w:p>
    <w:p w:rsidR="003C0B10" w:rsidRPr="009B54E8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1º Secretário do Legislativo Municipal de Campos Borges/RS</w:t>
      </w:r>
    </w:p>
    <w:p w:rsidR="003C0B10" w:rsidRDefault="003C0B10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  <w:sectPr w:rsidR="003C0B10" w:rsidSect="003C0B10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B17F59" w:rsidRDefault="00B17F59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7F59" w:rsidRDefault="00B17F59" w:rsidP="005D3DF2">
      <w:pPr>
        <w:ind w:left="567" w:hanging="567"/>
        <w:contextualSpacing/>
        <w:rPr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61" w:rsidRDefault="000B0B61" w:rsidP="009B574B">
      <w:pPr>
        <w:spacing w:after="0" w:line="240" w:lineRule="auto"/>
      </w:pPr>
      <w:r>
        <w:separator/>
      </w:r>
    </w:p>
  </w:endnote>
  <w:endnote w:type="continuationSeparator" w:id="0">
    <w:p w:rsidR="000B0B61" w:rsidRDefault="000B0B61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DF726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6350" t="6350" r="12700" b="1270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5B2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61" w:rsidRDefault="000B0B61" w:rsidP="009B574B">
      <w:pPr>
        <w:spacing w:after="0" w:line="240" w:lineRule="auto"/>
      </w:pPr>
      <w:r>
        <w:separator/>
      </w:r>
    </w:p>
  </w:footnote>
  <w:footnote w:type="continuationSeparator" w:id="0">
    <w:p w:rsidR="000B0B61" w:rsidRDefault="000B0B61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DF726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6350" t="9525" r="12700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778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25DB4"/>
    <w:rsid w:val="000460EA"/>
    <w:rsid w:val="00051FE1"/>
    <w:rsid w:val="00074D8C"/>
    <w:rsid w:val="0008348A"/>
    <w:rsid w:val="00086391"/>
    <w:rsid w:val="000A33BB"/>
    <w:rsid w:val="000A3563"/>
    <w:rsid w:val="000A7746"/>
    <w:rsid w:val="000B0B61"/>
    <w:rsid w:val="000B4480"/>
    <w:rsid w:val="000B7D32"/>
    <w:rsid w:val="000D4630"/>
    <w:rsid w:val="000D6DA8"/>
    <w:rsid w:val="000F3901"/>
    <w:rsid w:val="000F5CDE"/>
    <w:rsid w:val="00101760"/>
    <w:rsid w:val="00120A10"/>
    <w:rsid w:val="00123875"/>
    <w:rsid w:val="0012708B"/>
    <w:rsid w:val="00144FA2"/>
    <w:rsid w:val="001520AB"/>
    <w:rsid w:val="00155921"/>
    <w:rsid w:val="00165314"/>
    <w:rsid w:val="00165BB2"/>
    <w:rsid w:val="0017490B"/>
    <w:rsid w:val="001A0EB6"/>
    <w:rsid w:val="001C3EFA"/>
    <w:rsid w:val="001C766B"/>
    <w:rsid w:val="001F3774"/>
    <w:rsid w:val="002004A1"/>
    <w:rsid w:val="0020553E"/>
    <w:rsid w:val="00207F6A"/>
    <w:rsid w:val="002225CC"/>
    <w:rsid w:val="00222CFE"/>
    <w:rsid w:val="00231842"/>
    <w:rsid w:val="00241481"/>
    <w:rsid w:val="00242547"/>
    <w:rsid w:val="002574A3"/>
    <w:rsid w:val="00262505"/>
    <w:rsid w:val="00282966"/>
    <w:rsid w:val="00294397"/>
    <w:rsid w:val="00296DB7"/>
    <w:rsid w:val="002A1A69"/>
    <w:rsid w:val="002B0B42"/>
    <w:rsid w:val="002B6270"/>
    <w:rsid w:val="002C24A7"/>
    <w:rsid w:val="002C70D1"/>
    <w:rsid w:val="002D5695"/>
    <w:rsid w:val="002E326E"/>
    <w:rsid w:val="002F1B04"/>
    <w:rsid w:val="002F3D2A"/>
    <w:rsid w:val="00315AE3"/>
    <w:rsid w:val="003739D6"/>
    <w:rsid w:val="00374181"/>
    <w:rsid w:val="00391135"/>
    <w:rsid w:val="003B5F2E"/>
    <w:rsid w:val="003C0B10"/>
    <w:rsid w:val="003D27A2"/>
    <w:rsid w:val="003E15C4"/>
    <w:rsid w:val="003E432B"/>
    <w:rsid w:val="003F55A2"/>
    <w:rsid w:val="004052CA"/>
    <w:rsid w:val="004143BE"/>
    <w:rsid w:val="0041540E"/>
    <w:rsid w:val="00441A66"/>
    <w:rsid w:val="0044208F"/>
    <w:rsid w:val="004425E4"/>
    <w:rsid w:val="004453AB"/>
    <w:rsid w:val="00471306"/>
    <w:rsid w:val="004743AA"/>
    <w:rsid w:val="004766DE"/>
    <w:rsid w:val="00484FD4"/>
    <w:rsid w:val="00496B80"/>
    <w:rsid w:val="004C0AF4"/>
    <w:rsid w:val="004E2110"/>
    <w:rsid w:val="004F09D1"/>
    <w:rsid w:val="00526113"/>
    <w:rsid w:val="00544354"/>
    <w:rsid w:val="005556A3"/>
    <w:rsid w:val="00564157"/>
    <w:rsid w:val="005D1008"/>
    <w:rsid w:val="005D3DF2"/>
    <w:rsid w:val="005D65E2"/>
    <w:rsid w:val="005E5BFA"/>
    <w:rsid w:val="00610C58"/>
    <w:rsid w:val="00617C11"/>
    <w:rsid w:val="00625A8F"/>
    <w:rsid w:val="006266AD"/>
    <w:rsid w:val="00637B83"/>
    <w:rsid w:val="00640075"/>
    <w:rsid w:val="006520E9"/>
    <w:rsid w:val="0065268F"/>
    <w:rsid w:val="00656B94"/>
    <w:rsid w:val="00677945"/>
    <w:rsid w:val="00687A8E"/>
    <w:rsid w:val="006A0DB4"/>
    <w:rsid w:val="006B7359"/>
    <w:rsid w:val="006C3A2C"/>
    <w:rsid w:val="006F4FDD"/>
    <w:rsid w:val="006F60FD"/>
    <w:rsid w:val="00701D9D"/>
    <w:rsid w:val="00704830"/>
    <w:rsid w:val="00710B3C"/>
    <w:rsid w:val="00723B45"/>
    <w:rsid w:val="007349EA"/>
    <w:rsid w:val="00740232"/>
    <w:rsid w:val="0074071E"/>
    <w:rsid w:val="00746116"/>
    <w:rsid w:val="00747163"/>
    <w:rsid w:val="00770460"/>
    <w:rsid w:val="00773C09"/>
    <w:rsid w:val="0077798C"/>
    <w:rsid w:val="0078096D"/>
    <w:rsid w:val="00781496"/>
    <w:rsid w:val="00790FD5"/>
    <w:rsid w:val="007B0ACB"/>
    <w:rsid w:val="007B28C8"/>
    <w:rsid w:val="007E1D80"/>
    <w:rsid w:val="007F1072"/>
    <w:rsid w:val="00810C67"/>
    <w:rsid w:val="00821F46"/>
    <w:rsid w:val="00830F06"/>
    <w:rsid w:val="00837473"/>
    <w:rsid w:val="00844C38"/>
    <w:rsid w:val="00886E08"/>
    <w:rsid w:val="0089472C"/>
    <w:rsid w:val="008A012E"/>
    <w:rsid w:val="008A2F90"/>
    <w:rsid w:val="008B2626"/>
    <w:rsid w:val="008B434C"/>
    <w:rsid w:val="008B5569"/>
    <w:rsid w:val="008C4036"/>
    <w:rsid w:val="008D1ECB"/>
    <w:rsid w:val="008E07A9"/>
    <w:rsid w:val="008E1EA9"/>
    <w:rsid w:val="008F1E64"/>
    <w:rsid w:val="00901A96"/>
    <w:rsid w:val="00907212"/>
    <w:rsid w:val="00913DEC"/>
    <w:rsid w:val="009343EC"/>
    <w:rsid w:val="009348E9"/>
    <w:rsid w:val="00942218"/>
    <w:rsid w:val="009506F3"/>
    <w:rsid w:val="00956615"/>
    <w:rsid w:val="009609B5"/>
    <w:rsid w:val="00963C4A"/>
    <w:rsid w:val="00981639"/>
    <w:rsid w:val="009931C9"/>
    <w:rsid w:val="009B574B"/>
    <w:rsid w:val="009C4E6A"/>
    <w:rsid w:val="009C6A02"/>
    <w:rsid w:val="009D13BC"/>
    <w:rsid w:val="00A0201F"/>
    <w:rsid w:val="00A04E9B"/>
    <w:rsid w:val="00A06AB8"/>
    <w:rsid w:val="00A21E42"/>
    <w:rsid w:val="00AA218D"/>
    <w:rsid w:val="00B06728"/>
    <w:rsid w:val="00B17F59"/>
    <w:rsid w:val="00B34B78"/>
    <w:rsid w:val="00B52153"/>
    <w:rsid w:val="00B67785"/>
    <w:rsid w:val="00BA3190"/>
    <w:rsid w:val="00BD0658"/>
    <w:rsid w:val="00BE38CA"/>
    <w:rsid w:val="00C10CD2"/>
    <w:rsid w:val="00C164F4"/>
    <w:rsid w:val="00C23362"/>
    <w:rsid w:val="00C25949"/>
    <w:rsid w:val="00C327A9"/>
    <w:rsid w:val="00C514E3"/>
    <w:rsid w:val="00C53CF3"/>
    <w:rsid w:val="00C604FB"/>
    <w:rsid w:val="00C836F8"/>
    <w:rsid w:val="00CA34D7"/>
    <w:rsid w:val="00CB5AEC"/>
    <w:rsid w:val="00CC300D"/>
    <w:rsid w:val="00CC577E"/>
    <w:rsid w:val="00CE57C6"/>
    <w:rsid w:val="00CF6993"/>
    <w:rsid w:val="00D1241C"/>
    <w:rsid w:val="00D13ED8"/>
    <w:rsid w:val="00D22052"/>
    <w:rsid w:val="00D30278"/>
    <w:rsid w:val="00D5354F"/>
    <w:rsid w:val="00D55F23"/>
    <w:rsid w:val="00D56D9F"/>
    <w:rsid w:val="00D72574"/>
    <w:rsid w:val="00D75C51"/>
    <w:rsid w:val="00D85F28"/>
    <w:rsid w:val="00DB4374"/>
    <w:rsid w:val="00DB716D"/>
    <w:rsid w:val="00DC5D72"/>
    <w:rsid w:val="00DE4C48"/>
    <w:rsid w:val="00DF0059"/>
    <w:rsid w:val="00DF7269"/>
    <w:rsid w:val="00E0477E"/>
    <w:rsid w:val="00E06192"/>
    <w:rsid w:val="00E126F4"/>
    <w:rsid w:val="00E72CEC"/>
    <w:rsid w:val="00E82D51"/>
    <w:rsid w:val="00E9272E"/>
    <w:rsid w:val="00EA10FF"/>
    <w:rsid w:val="00EA61EC"/>
    <w:rsid w:val="00EC3CA1"/>
    <w:rsid w:val="00F345F0"/>
    <w:rsid w:val="00F426FA"/>
    <w:rsid w:val="00F62ACC"/>
    <w:rsid w:val="00F63854"/>
    <w:rsid w:val="00F720BD"/>
    <w:rsid w:val="00F90859"/>
    <w:rsid w:val="00FB11BF"/>
    <w:rsid w:val="00FB67D3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D9B83"/>
  <w15:docId w15:val="{8F5527F4-09E5-4F94-8F02-373F1E47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4BCFC-0B14-44C7-B10D-2234A1AD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1093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56</cp:revision>
  <cp:lastPrinted>2024-03-06T17:25:00Z</cp:lastPrinted>
  <dcterms:created xsi:type="dcterms:W3CDTF">2024-03-06T12:00:00Z</dcterms:created>
  <dcterms:modified xsi:type="dcterms:W3CDTF">2024-03-14T11:46:00Z</dcterms:modified>
</cp:coreProperties>
</file>