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47" w:rsidRDefault="00882C47" w:rsidP="00882C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PEDIDO DE INFORMAÇÃO N. </w:t>
      </w:r>
      <w:r w:rsidR="001E569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597C3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, DE 01 DE DEZEMBRO DE 2023.</w:t>
      </w:r>
    </w:p>
    <w:p w:rsidR="00882C47" w:rsidRDefault="00882C47" w:rsidP="00882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7" w:rsidRDefault="00882C47" w:rsidP="00882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7" w:rsidRDefault="00882C47" w:rsidP="00882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7" w:rsidRDefault="00882C47" w:rsidP="00882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882C47" w:rsidRDefault="00882C47" w:rsidP="00882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Cleonice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Pasqualotto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 Paixão Toledo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82C47" w:rsidRDefault="00882C47" w:rsidP="00882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882C47" w:rsidRDefault="00882C47" w:rsidP="00882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7" w:rsidRDefault="00882C47" w:rsidP="00882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7" w:rsidRDefault="001E5694" w:rsidP="00882C47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VEREADOR GILNEI GUERREIRO</w:t>
      </w:r>
      <w:r w:rsidR="00882C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82C47">
        <w:rPr>
          <w:rFonts w:ascii="Times New Roman" w:hAnsi="Times New Roman" w:cs="Times New Roman"/>
          <w:sz w:val="24"/>
          <w:szCs w:val="24"/>
        </w:rPr>
        <w:t xml:space="preserve">vem, no exercício de suas atribuições legais, com fundamento no art. 50 da Constituição Federal, combinado com os artigos 159 e 160 do Regimento Interno da Câmara Municipal, encaminhar </w:t>
      </w:r>
      <w:r w:rsidR="00882C47">
        <w:rPr>
          <w:rFonts w:ascii="Times New Roman" w:hAnsi="Times New Roman" w:cs="Times New Roman"/>
          <w:b/>
          <w:sz w:val="24"/>
          <w:szCs w:val="24"/>
        </w:rPr>
        <w:t>PEDIDO DE INFORMAÇÃO</w:t>
      </w:r>
      <w:r w:rsidR="00882C47">
        <w:rPr>
          <w:rFonts w:ascii="Times New Roman" w:hAnsi="Times New Roman" w:cs="Times New Roman"/>
          <w:sz w:val="24"/>
          <w:szCs w:val="24"/>
        </w:rPr>
        <w:t>, sobre o seguinte fato:</w:t>
      </w:r>
    </w:p>
    <w:p w:rsidR="00882C47" w:rsidRDefault="00882C47" w:rsidP="00882C47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82C47" w:rsidRDefault="00882C47" w:rsidP="00882C47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82C47" w:rsidRDefault="00882C47" w:rsidP="00882C47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FATO:</w:t>
      </w:r>
    </w:p>
    <w:p w:rsidR="00882C47" w:rsidRDefault="00882C47" w:rsidP="00882C47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QUANTO </w:t>
      </w:r>
      <w:r w:rsidR="001C57D4">
        <w:rPr>
          <w:rFonts w:ascii="Times New Roman" w:hAnsi="Times New Roman" w:cs="Times New Roman"/>
          <w:sz w:val="24"/>
          <w:szCs w:val="24"/>
        </w:rPr>
        <w:t>AO CONTRATO ADMINISTRATIVO N. 032/2023 SERVIÇO TEMPORÁRIO E EXCEPCIONAL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2C47" w:rsidRDefault="001C57D4" w:rsidP="00882C47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882C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11821">
        <w:rPr>
          <w:rFonts w:ascii="Times New Roman" w:hAnsi="Times New Roman" w:cs="Times New Roman"/>
          <w:sz w:val="24"/>
          <w:szCs w:val="24"/>
        </w:rPr>
        <w:t xml:space="preserve">contrato acima tem fundamento em processo seletivo simplificado </w:t>
      </w:r>
      <w:r w:rsidR="00F50EBC">
        <w:rPr>
          <w:rFonts w:ascii="Times New Roman" w:hAnsi="Times New Roman" w:cs="Times New Roman"/>
          <w:sz w:val="24"/>
          <w:szCs w:val="24"/>
        </w:rPr>
        <w:t xml:space="preserve">em vigor </w:t>
      </w:r>
      <w:r w:rsidR="00511821">
        <w:rPr>
          <w:rFonts w:ascii="Times New Roman" w:hAnsi="Times New Roman" w:cs="Times New Roman"/>
          <w:sz w:val="24"/>
          <w:szCs w:val="24"/>
        </w:rPr>
        <w:t xml:space="preserve">ou em outro instrumento </w:t>
      </w:r>
      <w:r w:rsidR="00F50EBC">
        <w:rPr>
          <w:rFonts w:ascii="Times New Roman" w:hAnsi="Times New Roman" w:cs="Times New Roman"/>
          <w:sz w:val="24"/>
          <w:szCs w:val="24"/>
        </w:rPr>
        <w:t xml:space="preserve">normativo </w:t>
      </w:r>
      <w:bookmarkStart w:id="0" w:name="_GoBack"/>
      <w:bookmarkEnd w:id="0"/>
      <w:r w:rsidR="00511821">
        <w:rPr>
          <w:rFonts w:ascii="Times New Roman" w:hAnsi="Times New Roman" w:cs="Times New Roman"/>
          <w:sz w:val="24"/>
          <w:szCs w:val="24"/>
        </w:rPr>
        <w:t>e base legal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82C47" w:rsidRDefault="00882C47" w:rsidP="00882C47">
      <w:pPr>
        <w:spacing w:before="120" w:after="12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82C47" w:rsidRDefault="00882C47" w:rsidP="00882C47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:rsidR="00882C47" w:rsidRDefault="00882C47" w:rsidP="00882C47">
      <w:pPr>
        <w:spacing w:before="120" w:after="12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82C47" w:rsidRDefault="00882C47" w:rsidP="00882C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882C47" w:rsidRDefault="001E5694" w:rsidP="00882C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882C47" w:rsidRDefault="00882C47" w:rsidP="00882C47">
      <w:pPr>
        <w:spacing w:before="120" w:after="120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E5694" w:rsidRDefault="001E5694" w:rsidP="00882C47">
      <w:pPr>
        <w:spacing w:before="120" w:after="120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82C47" w:rsidRDefault="00882C47" w:rsidP="00882C47">
      <w:pPr>
        <w:spacing w:before="120" w:after="120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C337A" w:rsidRDefault="008C337A" w:rsidP="00882C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337A" w:rsidRDefault="008C337A" w:rsidP="00882C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2C47" w:rsidRDefault="008C337A" w:rsidP="00882C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Ofício n° </w:t>
      </w:r>
      <w:r w:rsidR="00882C47">
        <w:rPr>
          <w:rFonts w:ascii="Times New Roman" w:hAnsi="Times New Roman" w:cs="Times New Roman"/>
          <w:b/>
          <w:sz w:val="24"/>
          <w:szCs w:val="24"/>
        </w:rPr>
        <w:t>/2023</w:t>
      </w:r>
      <w:r w:rsidR="00882C47">
        <w:rPr>
          <w:rFonts w:ascii="Times New Roman" w:hAnsi="Times New Roman" w:cs="Times New Roman"/>
          <w:sz w:val="24"/>
          <w:szCs w:val="24"/>
        </w:rPr>
        <w:t xml:space="preserve"> - Vereador </w:t>
      </w:r>
      <w:proofErr w:type="spellStart"/>
      <w:r w:rsidR="00882C47">
        <w:rPr>
          <w:rFonts w:ascii="Times New Roman" w:hAnsi="Times New Roman" w:cs="Times New Roman"/>
          <w:b/>
          <w:sz w:val="24"/>
          <w:szCs w:val="24"/>
        </w:rPr>
        <w:t>Gilnei</w:t>
      </w:r>
      <w:proofErr w:type="spellEnd"/>
      <w:r w:rsidR="00882C47">
        <w:rPr>
          <w:rFonts w:ascii="Times New Roman" w:hAnsi="Times New Roman" w:cs="Times New Roman"/>
          <w:b/>
          <w:sz w:val="24"/>
          <w:szCs w:val="24"/>
        </w:rPr>
        <w:t xml:space="preserve"> Guerreiro</w:t>
      </w:r>
    </w:p>
    <w:p w:rsidR="00882C47" w:rsidRDefault="00882C47" w:rsidP="00882C4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37A" w:rsidRDefault="008C337A" w:rsidP="00882C4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7" w:rsidRDefault="00882C47" w:rsidP="00882C4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MESA DIRETORA.</w:t>
      </w:r>
    </w:p>
    <w:p w:rsidR="00882C47" w:rsidRDefault="00882C47" w:rsidP="00882C47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Assunto: Pedido de Informação.</w:t>
      </w:r>
    </w:p>
    <w:p w:rsidR="00882C47" w:rsidRDefault="00882C47" w:rsidP="00882C4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7" w:rsidRDefault="00882C47" w:rsidP="00882C4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7" w:rsidRDefault="00AD5EDA" w:rsidP="00882C47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5EDA">
        <w:rPr>
          <w:rFonts w:ascii="Times New Roman" w:hAnsi="Times New Roman" w:cs="Times New Roman"/>
          <w:b/>
          <w:sz w:val="24"/>
          <w:szCs w:val="24"/>
        </w:rPr>
        <w:t>O VEREADOR GILNEI GUERREIRO</w:t>
      </w:r>
      <w:r w:rsidR="00882C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82C47">
        <w:rPr>
          <w:rFonts w:ascii="Times New Roman" w:hAnsi="Times New Roman" w:cs="Times New Roman"/>
          <w:sz w:val="24"/>
          <w:szCs w:val="24"/>
        </w:rPr>
        <w:t>vem, no exercício de suas atribuições legais, com fundamento no artigo 50 da CF, combinado com os artigos 159 e 160 do Regimento Interno da Câmara Municipal, encaminhar pedido de informação (anexo), para que, após ser publicado, e lido na Sessão Plenária subsequente, seja encaminhado a Prefeita.</w:t>
      </w:r>
    </w:p>
    <w:p w:rsidR="00882C47" w:rsidRDefault="00882C47" w:rsidP="00882C47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82C47" w:rsidRDefault="00882C47" w:rsidP="00882C47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mais para o momento, cordiais saudações.</w:t>
      </w:r>
    </w:p>
    <w:p w:rsidR="00882C47" w:rsidRDefault="00882C47" w:rsidP="00882C47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82C47" w:rsidRDefault="00882C47" w:rsidP="00882C47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82C47" w:rsidRDefault="00AD5EDA" w:rsidP="00882C47">
      <w:pPr>
        <w:spacing w:before="120" w:after="12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01</w:t>
      </w:r>
      <w:r w:rsidR="00882C4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="00882C47">
        <w:rPr>
          <w:rFonts w:ascii="Times New Roman" w:hAnsi="Times New Roman" w:cs="Times New Roman"/>
          <w:sz w:val="24"/>
          <w:szCs w:val="24"/>
        </w:rPr>
        <w:t>de 2023.</w:t>
      </w:r>
    </w:p>
    <w:p w:rsidR="00882C47" w:rsidRDefault="00882C47" w:rsidP="00882C47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82C47" w:rsidRDefault="00882C47" w:rsidP="00882C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882C47" w:rsidRDefault="00AD5EDA" w:rsidP="00882C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882C47" w:rsidRDefault="00882C47" w:rsidP="00882C47"/>
    <w:p w:rsidR="008941DC" w:rsidRPr="00694F50" w:rsidRDefault="008941DC" w:rsidP="00DF3984">
      <w:pPr>
        <w:spacing w:line="360" w:lineRule="auto"/>
      </w:pPr>
    </w:p>
    <w:sectPr w:rsidR="008941DC" w:rsidRPr="00694F50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62" w:rsidRDefault="00C23362" w:rsidP="009B574B">
      <w:pPr>
        <w:spacing w:after="0" w:line="240" w:lineRule="auto"/>
      </w:pPr>
      <w:r>
        <w:separator/>
      </w:r>
    </w:p>
  </w:endnote>
  <w:endnote w:type="continuationSeparator" w:id="0">
    <w:p w:rsidR="00C23362" w:rsidRDefault="00C23362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882C47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74B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62" w:rsidRDefault="00C23362" w:rsidP="009B574B">
      <w:pPr>
        <w:spacing w:after="0" w:line="240" w:lineRule="auto"/>
      </w:pPr>
      <w:r>
        <w:separator/>
      </w:r>
    </w:p>
  </w:footnote>
  <w:footnote w:type="continuationSeparator" w:id="0">
    <w:p w:rsidR="00C23362" w:rsidRDefault="00C23362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882C47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A5C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AC630F"/>
    <w:multiLevelType w:val="hybridMultilevel"/>
    <w:tmpl w:val="0C0CA5FC"/>
    <w:lvl w:ilvl="0" w:tplc="7794DA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860DCA"/>
    <w:multiLevelType w:val="hybridMultilevel"/>
    <w:tmpl w:val="8A2671B6"/>
    <w:lvl w:ilvl="0" w:tplc="25BAA662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FC13C4"/>
    <w:multiLevelType w:val="hybridMultilevel"/>
    <w:tmpl w:val="6C7AE2B0"/>
    <w:lvl w:ilvl="0" w:tplc="B5E23D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D83E33"/>
    <w:multiLevelType w:val="hybridMultilevel"/>
    <w:tmpl w:val="435C88DC"/>
    <w:lvl w:ilvl="0" w:tplc="6D62E5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7D10374"/>
    <w:multiLevelType w:val="hybridMultilevel"/>
    <w:tmpl w:val="5C9E8DA4"/>
    <w:lvl w:ilvl="0" w:tplc="303A9B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EB1210B"/>
    <w:multiLevelType w:val="hybridMultilevel"/>
    <w:tmpl w:val="D8F49E04"/>
    <w:lvl w:ilvl="0" w:tplc="C55038A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BFD747A"/>
    <w:multiLevelType w:val="hybridMultilevel"/>
    <w:tmpl w:val="D5DCFF40"/>
    <w:lvl w:ilvl="0" w:tplc="E53CBB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14D7B"/>
    <w:rsid w:val="000512A2"/>
    <w:rsid w:val="00051FE1"/>
    <w:rsid w:val="000A7746"/>
    <w:rsid w:val="000B4480"/>
    <w:rsid w:val="000F5CDE"/>
    <w:rsid w:val="00106567"/>
    <w:rsid w:val="00107B5D"/>
    <w:rsid w:val="00107C34"/>
    <w:rsid w:val="00110E73"/>
    <w:rsid w:val="0012261E"/>
    <w:rsid w:val="001239D9"/>
    <w:rsid w:val="0012708B"/>
    <w:rsid w:val="001506B9"/>
    <w:rsid w:val="0015625F"/>
    <w:rsid w:val="001A0EB6"/>
    <w:rsid w:val="001C3EFA"/>
    <w:rsid w:val="001C57D4"/>
    <w:rsid w:val="001C766B"/>
    <w:rsid w:val="001D6614"/>
    <w:rsid w:val="001E5694"/>
    <w:rsid w:val="0020553E"/>
    <w:rsid w:val="00222CFE"/>
    <w:rsid w:val="0023252F"/>
    <w:rsid w:val="00257FAE"/>
    <w:rsid w:val="00262505"/>
    <w:rsid w:val="0026559F"/>
    <w:rsid w:val="00272A4E"/>
    <w:rsid w:val="002908B9"/>
    <w:rsid w:val="00294397"/>
    <w:rsid w:val="002A5227"/>
    <w:rsid w:val="002B2A40"/>
    <w:rsid w:val="002B3006"/>
    <w:rsid w:val="002B6270"/>
    <w:rsid w:val="002C06C4"/>
    <w:rsid w:val="002C24A7"/>
    <w:rsid w:val="002D306F"/>
    <w:rsid w:val="002D5AEA"/>
    <w:rsid w:val="00336325"/>
    <w:rsid w:val="003470FA"/>
    <w:rsid w:val="003570F6"/>
    <w:rsid w:val="003858DD"/>
    <w:rsid w:val="003B1FF0"/>
    <w:rsid w:val="003F55A2"/>
    <w:rsid w:val="004052CA"/>
    <w:rsid w:val="004143BE"/>
    <w:rsid w:val="00441B9D"/>
    <w:rsid w:val="004425E4"/>
    <w:rsid w:val="004453AB"/>
    <w:rsid w:val="00487295"/>
    <w:rsid w:val="00496B80"/>
    <w:rsid w:val="004B74B4"/>
    <w:rsid w:val="004E2110"/>
    <w:rsid w:val="00500CBF"/>
    <w:rsid w:val="00511821"/>
    <w:rsid w:val="005673F8"/>
    <w:rsid w:val="00577F27"/>
    <w:rsid w:val="0059356C"/>
    <w:rsid w:val="00597C3B"/>
    <w:rsid w:val="005B19F0"/>
    <w:rsid w:val="00607336"/>
    <w:rsid w:val="00610C58"/>
    <w:rsid w:val="00615DC0"/>
    <w:rsid w:val="006266AD"/>
    <w:rsid w:val="00637B83"/>
    <w:rsid w:val="00640075"/>
    <w:rsid w:val="006411B2"/>
    <w:rsid w:val="00641D5B"/>
    <w:rsid w:val="00645716"/>
    <w:rsid w:val="00694F50"/>
    <w:rsid w:val="006A0DB4"/>
    <w:rsid w:val="006B7359"/>
    <w:rsid w:val="006C3A2C"/>
    <w:rsid w:val="006D3D30"/>
    <w:rsid w:val="00713ADF"/>
    <w:rsid w:val="00716BBE"/>
    <w:rsid w:val="00723B45"/>
    <w:rsid w:val="00740232"/>
    <w:rsid w:val="00746116"/>
    <w:rsid w:val="007631A5"/>
    <w:rsid w:val="00770B6C"/>
    <w:rsid w:val="00786BDE"/>
    <w:rsid w:val="00790FD5"/>
    <w:rsid w:val="007A024A"/>
    <w:rsid w:val="007A49C7"/>
    <w:rsid w:val="007A7A81"/>
    <w:rsid w:val="007B0ACB"/>
    <w:rsid w:val="007B28C8"/>
    <w:rsid w:val="007B55E0"/>
    <w:rsid w:val="007B74CA"/>
    <w:rsid w:val="007F072A"/>
    <w:rsid w:val="00810C67"/>
    <w:rsid w:val="00821F46"/>
    <w:rsid w:val="00830F06"/>
    <w:rsid w:val="00844C38"/>
    <w:rsid w:val="00853830"/>
    <w:rsid w:val="00882C47"/>
    <w:rsid w:val="008941DC"/>
    <w:rsid w:val="008A2F90"/>
    <w:rsid w:val="008A3CE8"/>
    <w:rsid w:val="008B2626"/>
    <w:rsid w:val="008C337A"/>
    <w:rsid w:val="008D1ECB"/>
    <w:rsid w:val="008E07A9"/>
    <w:rsid w:val="008F1E64"/>
    <w:rsid w:val="00901A96"/>
    <w:rsid w:val="00907212"/>
    <w:rsid w:val="009348E9"/>
    <w:rsid w:val="009609B5"/>
    <w:rsid w:val="00985B4F"/>
    <w:rsid w:val="009960FA"/>
    <w:rsid w:val="009964A6"/>
    <w:rsid w:val="009B574B"/>
    <w:rsid w:val="009C1BA7"/>
    <w:rsid w:val="009C6A02"/>
    <w:rsid w:val="009D13BC"/>
    <w:rsid w:val="009D7009"/>
    <w:rsid w:val="009F02CF"/>
    <w:rsid w:val="009F3269"/>
    <w:rsid w:val="00A04E9B"/>
    <w:rsid w:val="00A06AB8"/>
    <w:rsid w:val="00A134E5"/>
    <w:rsid w:val="00A135A4"/>
    <w:rsid w:val="00A147F1"/>
    <w:rsid w:val="00A21E42"/>
    <w:rsid w:val="00A46BE8"/>
    <w:rsid w:val="00A52ACE"/>
    <w:rsid w:val="00A60D2B"/>
    <w:rsid w:val="00A847F5"/>
    <w:rsid w:val="00A95A5C"/>
    <w:rsid w:val="00AA2FAB"/>
    <w:rsid w:val="00AD5EDA"/>
    <w:rsid w:val="00B00F05"/>
    <w:rsid w:val="00B06728"/>
    <w:rsid w:val="00B25A90"/>
    <w:rsid w:val="00B25B6C"/>
    <w:rsid w:val="00BF6AFD"/>
    <w:rsid w:val="00C23362"/>
    <w:rsid w:val="00C514E3"/>
    <w:rsid w:val="00C5320F"/>
    <w:rsid w:val="00C53CF3"/>
    <w:rsid w:val="00C763A4"/>
    <w:rsid w:val="00C836F8"/>
    <w:rsid w:val="00CA3A94"/>
    <w:rsid w:val="00CC300D"/>
    <w:rsid w:val="00CC4515"/>
    <w:rsid w:val="00CC603D"/>
    <w:rsid w:val="00D1241C"/>
    <w:rsid w:val="00D32D63"/>
    <w:rsid w:val="00D75C51"/>
    <w:rsid w:val="00D85F28"/>
    <w:rsid w:val="00D86D7B"/>
    <w:rsid w:val="00DB4374"/>
    <w:rsid w:val="00DD58D4"/>
    <w:rsid w:val="00DD6B02"/>
    <w:rsid w:val="00DD71AC"/>
    <w:rsid w:val="00DF3984"/>
    <w:rsid w:val="00DF5EAA"/>
    <w:rsid w:val="00DF6673"/>
    <w:rsid w:val="00DF72EE"/>
    <w:rsid w:val="00E34E5D"/>
    <w:rsid w:val="00E477A3"/>
    <w:rsid w:val="00E521FE"/>
    <w:rsid w:val="00E906D4"/>
    <w:rsid w:val="00E91FF7"/>
    <w:rsid w:val="00EA10FF"/>
    <w:rsid w:val="00ED089D"/>
    <w:rsid w:val="00F345F0"/>
    <w:rsid w:val="00F374E3"/>
    <w:rsid w:val="00F50EBC"/>
    <w:rsid w:val="00F701BF"/>
    <w:rsid w:val="00F720BD"/>
    <w:rsid w:val="00F875F7"/>
    <w:rsid w:val="00F934D4"/>
    <w:rsid w:val="00FB67D3"/>
    <w:rsid w:val="00F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88F157"/>
  <w15:docId w15:val="{04C84043-9658-4DBC-8905-C6D315BA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2D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21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72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32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D32D63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25B6C"/>
    <w:rPr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72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B2A4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B2A40"/>
  </w:style>
  <w:style w:type="character" w:customStyle="1" w:styleId="Ttulo4Char">
    <w:name w:val="Título 4 Char"/>
    <w:basedOn w:val="Fontepargpadro"/>
    <w:link w:val="Ttulo4"/>
    <w:uiPriority w:val="9"/>
    <w:semiHidden/>
    <w:rsid w:val="00E521F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andard">
    <w:name w:val="Standard"/>
    <w:rsid w:val="001239D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58996-0535-4DB8-A507-0E592628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Câmara Veradores CB</cp:lastModifiedBy>
  <cp:revision>5</cp:revision>
  <cp:lastPrinted>2023-11-03T14:36:00Z</cp:lastPrinted>
  <dcterms:created xsi:type="dcterms:W3CDTF">2023-12-01T17:12:00Z</dcterms:created>
  <dcterms:modified xsi:type="dcterms:W3CDTF">2023-12-04T13:29:00Z</dcterms:modified>
</cp:coreProperties>
</file>