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DE LEGISLAÇÃO, JUSTIÇA, REDAÇÃO FINAL E BEM-ESTAR SOCIAL</w:t>
      </w:r>
    </w:p>
    <w:p w:rsidR="0047783F" w:rsidRDefault="0047783F" w:rsidP="0047783F">
      <w:pPr>
        <w:pStyle w:val="Ttul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47783F" w:rsidRDefault="0047783F" w:rsidP="0047783F">
      <w:pPr>
        <w:pStyle w:val="Ttulo"/>
        <w:spacing w:line="276" w:lineRule="auto"/>
        <w:jc w:val="both"/>
        <w:rPr>
          <w:b w:val="0"/>
          <w:sz w:val="24"/>
        </w:rPr>
      </w:pPr>
      <w:r>
        <w:rPr>
          <w:rFonts w:eastAsiaTheme="minorHAnsi"/>
          <w:bCs w:val="0"/>
          <w:sz w:val="24"/>
          <w:lang w:eastAsia="en-US"/>
        </w:rPr>
        <w:t>PROPOSICÃO: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>
        <w:rPr>
          <w:b w:val="0"/>
          <w:sz w:val="24"/>
        </w:rPr>
        <w:t>PROJETO DE LEI Nº 018/2023, DE 19 DE ABRIL DE 2023</w:t>
      </w:r>
    </w:p>
    <w:p w:rsidR="0047783F" w:rsidRDefault="0047783F" w:rsidP="0047783F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AUTORIA:</w:t>
      </w:r>
      <w:r>
        <w:rPr>
          <w:rFonts w:eastAsiaTheme="minorHAnsi"/>
          <w:b w:val="0"/>
          <w:bCs w:val="0"/>
          <w:sz w:val="24"/>
          <w:lang w:eastAsia="en-US"/>
        </w:rPr>
        <w:t xml:space="preserve"> PODER EXECUTIVO MUNICIPAL.</w:t>
      </w:r>
    </w:p>
    <w:p w:rsidR="0047783F" w:rsidRDefault="0047783F" w:rsidP="0047783F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 xml:space="preserve">EMENTA: </w:t>
      </w:r>
      <w:r>
        <w:rPr>
          <w:b w:val="0"/>
          <w:sz w:val="24"/>
        </w:rPr>
        <w:t xml:space="preserve">“AUTORIZA A CONTRATAÇÃO TEMPORÁRIA DE MOTORISTA POR EXCEPCIONAL INTERESSE PÚBLICO, PARA ATUAR JUNTO AO MUNICÍPIO, E DÁ OUTRAS </w:t>
      </w:r>
      <w:proofErr w:type="gramStart"/>
      <w:r w:rsidR="00644790">
        <w:rPr>
          <w:b w:val="0"/>
          <w:sz w:val="24"/>
        </w:rPr>
        <w:t>PROVIDÊNCIAS.”</w:t>
      </w:r>
      <w:proofErr w:type="gramEnd"/>
    </w:p>
    <w:p w:rsidR="0047783F" w:rsidRDefault="0047783F" w:rsidP="0047783F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>RELATOR:</w:t>
      </w:r>
      <w:r>
        <w:rPr>
          <w:sz w:val="24"/>
        </w:rPr>
        <w:tab/>
      </w:r>
      <w:r>
        <w:rPr>
          <w:b w:val="0"/>
          <w:sz w:val="24"/>
        </w:rPr>
        <w:t>MARCOS ANDRÉ SOARES</w:t>
      </w:r>
    </w:p>
    <w:p w:rsidR="0047783F" w:rsidRDefault="0047783F" w:rsidP="0047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RELATÓRIO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Lei supramencionado, de iniciativa do Poder Executivo Municipal, tem por finalidade autorizar a contratação temporária de 02 (dois) motoristas, pelo prazo inicial determinado de 12 (doze) meses, com carga horária semanal de 40h e vencimento básico mensal de </w:t>
      </w:r>
      <w:r>
        <w:rPr>
          <w:rFonts w:ascii="Times New Roman" w:hAnsi="Times New Roman" w:cs="Times New Roman"/>
          <w:sz w:val="24"/>
        </w:rPr>
        <w:t>R$ 1.865,43</w:t>
      </w:r>
      <w:r>
        <w:rPr>
          <w:rFonts w:ascii="Times New Roman" w:hAnsi="Times New Roman" w:cs="Times New Roman"/>
          <w:sz w:val="24"/>
          <w:szCs w:val="24"/>
        </w:rPr>
        <w:t xml:space="preserve"> (mil oitocentos e sessenta e cinco reais e quarenta e três centavos), podendo ser prorrogada nos termos da legislação vigente, bem como poderá ser extinta a qualquer tempo. </w:t>
      </w:r>
    </w:p>
    <w:p w:rsidR="0047783F" w:rsidRDefault="0047783F" w:rsidP="0047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casos de contratação por tempo determinado para atender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>
        <w:rPr>
          <w:rFonts w:ascii="Times New Roman" w:hAnsi="Times New Roman" w:cs="Times New Roman"/>
          <w:sz w:val="24"/>
          <w:szCs w:val="24"/>
        </w:rPr>
        <w:t xml:space="preserve"> encontram fundamento no inciso IX do Art. 37 da Constituição Federal </w:t>
      </w:r>
      <w:r>
        <w:rPr>
          <w:rFonts w:ascii="Times New Roman" w:hAnsi="Times New Roman" w:cs="Times New Roman"/>
          <w:sz w:val="24"/>
        </w:rPr>
        <w:t>combinado com</w:t>
      </w:r>
      <w:r>
        <w:rPr>
          <w:rFonts w:ascii="Times New Roman" w:hAnsi="Times New Roman" w:cs="Times New Roman"/>
          <w:sz w:val="24"/>
          <w:szCs w:val="24"/>
        </w:rPr>
        <w:t xml:space="preserve"> o disposto no art. 193 e ss.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Lei Municipal nº 884 de 15 de maio de 2006, que “DISPÕE SOBRE O REGIME JURÍDICO DOS SERVIDORES PÚBLICOS DO MUNICÍPIO DE CAMPOS BORGES, RS E DÁ OUTRAS PROVIDÊNCIAS”. O supracitado dispositivo legal autoriza o Município de Campos Borges/RS a efetuar contratações de pessoal, por tempo determinado, para atender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necessidade temporária de excepcional interesse público.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83F" w:rsidRDefault="0047783F" w:rsidP="00477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do exposto, conclui-se que o </w:t>
      </w:r>
      <w:r>
        <w:rPr>
          <w:rFonts w:ascii="Times New Roman" w:hAnsi="Times New Roman" w:cs="Times New Roman"/>
          <w:sz w:val="24"/>
        </w:rPr>
        <w:t>Projeto de Lei nº 018/2023, de 19 de abril de 2023</w:t>
      </w:r>
      <w:r>
        <w:rPr>
          <w:rFonts w:ascii="Times New Roman" w:hAnsi="Times New Roman" w:cs="Times New Roman"/>
          <w:sz w:val="24"/>
          <w:szCs w:val="24"/>
        </w:rPr>
        <w:t xml:space="preserve">, encontra respaldo na Constituição Federal e demais Leis Infraconstitucionais que regem a matéria, por isso voto favorável a tramitação. 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Sendo assim, voto pela sua aprovação na íntegra.</w:t>
      </w:r>
    </w:p>
    <w:p w:rsidR="0047783F" w:rsidRDefault="0047783F" w:rsidP="004778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Comissões, Campos Borges/RS, 08 de maio de 2023.</w:t>
      </w:r>
    </w:p>
    <w:p w:rsidR="0047783F" w:rsidRDefault="0047783F" w:rsidP="00477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André Soares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730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membros da Comissão de Legislação, Justiça, Redação Final e Bem-Estar Social, </w:t>
      </w:r>
      <w:r w:rsidR="00C747DC">
        <w:rPr>
          <w:rFonts w:ascii="Times New Roman" w:hAnsi="Times New Roman" w:cs="Times New Roman"/>
          <w:sz w:val="24"/>
          <w:szCs w:val="24"/>
        </w:rPr>
        <w:t xml:space="preserve">Vereador Presidente </w:t>
      </w:r>
      <w:proofErr w:type="spellStart"/>
      <w:r w:rsidR="00C747DC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C747DC">
        <w:rPr>
          <w:rFonts w:ascii="Times New Roman" w:hAnsi="Times New Roman" w:cs="Times New Roman"/>
          <w:sz w:val="24"/>
          <w:szCs w:val="24"/>
        </w:rPr>
        <w:t xml:space="preserve"> Toledo de Souza, </w:t>
      </w:r>
      <w:r>
        <w:rPr>
          <w:rFonts w:ascii="Times New Roman" w:hAnsi="Times New Roman" w:cs="Times New Roman"/>
          <w:sz w:val="24"/>
          <w:szCs w:val="24"/>
        </w:rPr>
        <w:t xml:space="preserve">Vice-Presidente Vereador Dioni Junior Ribeiro, e </w:t>
      </w:r>
      <w:r w:rsidR="00C747D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ereadores Leonardo Rodrigues de Oliveira e Marcos André Soare</w:t>
      </w:r>
      <w:r w:rsidR="00C747DC">
        <w:rPr>
          <w:rFonts w:ascii="Times New Roman" w:hAnsi="Times New Roman" w:cs="Times New Roman"/>
          <w:sz w:val="24"/>
          <w:szCs w:val="24"/>
        </w:rPr>
        <w:t>s, em reunião realizada n</w:t>
      </w:r>
      <w:r w:rsidR="00644790">
        <w:rPr>
          <w:rFonts w:ascii="Times New Roman" w:hAnsi="Times New Roman" w:cs="Times New Roman"/>
          <w:sz w:val="24"/>
          <w:szCs w:val="24"/>
        </w:rPr>
        <w:t>o d</w:t>
      </w:r>
      <w:r w:rsidR="00BE3730">
        <w:rPr>
          <w:rFonts w:ascii="Times New Roman" w:hAnsi="Times New Roman" w:cs="Times New Roman"/>
          <w:sz w:val="24"/>
          <w:szCs w:val="24"/>
        </w:rPr>
        <w:t>ia 08 de abril de 2023, às 18h:24</w:t>
      </w:r>
      <w:r w:rsidR="00644790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, na Câmar</w:t>
      </w:r>
      <w:r w:rsidR="00BE3730">
        <w:rPr>
          <w:rFonts w:ascii="Times New Roman" w:hAnsi="Times New Roman" w:cs="Times New Roman"/>
          <w:sz w:val="24"/>
          <w:szCs w:val="24"/>
        </w:rPr>
        <w:t>a Municipal de Campos Borges/RS, proferem o seguinte parecer:</w:t>
      </w:r>
      <w:bookmarkStart w:id="0" w:name="_GoBack"/>
      <w:bookmarkEnd w:id="0"/>
      <w:r w:rsidR="00BE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30" w:rsidRDefault="00BE3730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Acompanha </w:t>
      </w:r>
      <w:r w:rsidR="0047783F">
        <w:rPr>
          <w:rFonts w:ascii="Times New Roman" w:hAnsi="Times New Roman" w:cs="Times New Roman"/>
          <w:sz w:val="24"/>
          <w:szCs w:val="24"/>
        </w:rPr>
        <w:t xml:space="preserve">o voto do relator, </w:t>
      </w: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>
        <w:rPr>
          <w:rFonts w:ascii="Times New Roman" w:hAnsi="Times New Roman" w:cs="Times New Roman"/>
          <w:sz w:val="24"/>
          <w:szCs w:val="24"/>
        </w:rPr>
        <w:t>Dioni Junior Ribeiro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83F" w:rsidRDefault="00BE3730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Vereador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</w:t>
      </w:r>
      <w:r>
        <w:rPr>
          <w:rFonts w:ascii="Times New Roman" w:hAnsi="Times New Roman" w:cs="Times New Roman"/>
          <w:sz w:val="24"/>
          <w:szCs w:val="24"/>
        </w:rPr>
        <w:t xml:space="preserve">de Souza e o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ereador</w:t>
      </w:r>
      <w:r>
        <w:rPr>
          <w:rFonts w:ascii="Times New Roman" w:hAnsi="Times New Roman" w:cs="Times New Roman"/>
          <w:sz w:val="24"/>
          <w:szCs w:val="24"/>
        </w:rPr>
        <w:t xml:space="preserve"> Leonardo Rodrigues de Oliveira </w:t>
      </w:r>
      <w:r>
        <w:rPr>
          <w:rFonts w:ascii="Times New Roman" w:hAnsi="Times New Roman" w:cs="Times New Roman"/>
          <w:sz w:val="24"/>
          <w:szCs w:val="24"/>
        </w:rPr>
        <w:t xml:space="preserve">votam pela rejeição </w:t>
      </w:r>
      <w:r w:rsidR="0047783F">
        <w:rPr>
          <w:rFonts w:ascii="Times New Roman" w:hAnsi="Times New Roman" w:cs="Times New Roman"/>
          <w:sz w:val="24"/>
          <w:szCs w:val="24"/>
        </w:rPr>
        <w:t xml:space="preserve">do </w:t>
      </w:r>
      <w:r w:rsidR="0047783F">
        <w:rPr>
          <w:rFonts w:ascii="Times New Roman" w:hAnsi="Times New Roman" w:cs="Times New Roman"/>
          <w:sz w:val="24"/>
        </w:rPr>
        <w:t>Projeto de Lei nº 018/2023, de 19 de abril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</w:t>
      </w:r>
      <w:r w:rsidR="00C747DC">
        <w:rPr>
          <w:rFonts w:ascii="Times New Roman" w:hAnsi="Times New Roman" w:cs="Times New Roman"/>
          <w:sz w:val="24"/>
          <w:szCs w:val="24"/>
        </w:rPr>
        <w:t>s Comissões, Campos Borges/RS, 08 de maio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47783F" w:rsidRDefault="0047783F" w:rsidP="00477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 Junior Ribeiro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Rodrigues de Oliveira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André Soares</w:t>
      </w:r>
    </w:p>
    <w:p w:rsidR="0047783F" w:rsidRDefault="0047783F" w:rsidP="0047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Relator</w:t>
      </w:r>
    </w:p>
    <w:p w:rsidR="0047783F" w:rsidRDefault="0047783F" w:rsidP="004778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75F7" w:rsidRPr="00441B9D" w:rsidRDefault="00F875F7" w:rsidP="00441B9D"/>
    <w:sectPr w:rsidR="00F875F7" w:rsidRPr="00441B9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9" w:rsidRDefault="001251E9" w:rsidP="009B574B">
      <w:pPr>
        <w:spacing w:after="0" w:line="240" w:lineRule="auto"/>
      </w:pPr>
      <w:r>
        <w:separator/>
      </w:r>
    </w:p>
  </w:endnote>
  <w:endnote w:type="continuationSeparator" w:id="0">
    <w:p w:rsidR="001251E9" w:rsidRDefault="001251E9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C747D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E2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9" w:rsidRDefault="001251E9" w:rsidP="009B574B">
      <w:pPr>
        <w:spacing w:after="0" w:line="240" w:lineRule="auto"/>
      </w:pPr>
      <w:r>
        <w:separator/>
      </w:r>
    </w:p>
  </w:footnote>
  <w:footnote w:type="continuationSeparator" w:id="0">
    <w:p w:rsidR="001251E9" w:rsidRDefault="001251E9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C747D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72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2261E"/>
    <w:rsid w:val="001251E9"/>
    <w:rsid w:val="0012708B"/>
    <w:rsid w:val="001A0EB6"/>
    <w:rsid w:val="001C3EFA"/>
    <w:rsid w:val="001C766B"/>
    <w:rsid w:val="001D6614"/>
    <w:rsid w:val="0020553E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7783F"/>
    <w:rsid w:val="00487295"/>
    <w:rsid w:val="00496B80"/>
    <w:rsid w:val="004E2110"/>
    <w:rsid w:val="00577F27"/>
    <w:rsid w:val="00610C58"/>
    <w:rsid w:val="00615DC0"/>
    <w:rsid w:val="006266AD"/>
    <w:rsid w:val="00637B83"/>
    <w:rsid w:val="00640075"/>
    <w:rsid w:val="00644790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B574B"/>
    <w:rsid w:val="009C1BA7"/>
    <w:rsid w:val="009C6A02"/>
    <w:rsid w:val="009D13BC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E3730"/>
    <w:rsid w:val="00BF6AFD"/>
    <w:rsid w:val="00C23362"/>
    <w:rsid w:val="00C514E3"/>
    <w:rsid w:val="00C53CF3"/>
    <w:rsid w:val="00C747DC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F6673"/>
    <w:rsid w:val="00E34E5D"/>
    <w:rsid w:val="00EA10FF"/>
    <w:rsid w:val="00F345F0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9F151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60A8-03BB-47EB-915E-39432E4F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4</cp:revision>
  <cp:lastPrinted>2023-05-08T21:51:00Z</cp:lastPrinted>
  <dcterms:created xsi:type="dcterms:W3CDTF">2023-05-08T13:47:00Z</dcterms:created>
  <dcterms:modified xsi:type="dcterms:W3CDTF">2023-05-08T21:51:00Z</dcterms:modified>
</cp:coreProperties>
</file>