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88" w:rsidRPr="00D47A6F" w:rsidRDefault="00D22888" w:rsidP="00D2288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D22888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Default="00D22888" w:rsidP="00D2288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 w:rsidR="0002033B">
        <w:rPr>
          <w:rFonts w:ascii="Times New Roman" w:hAnsi="Times New Roman" w:cs="Times New Roman"/>
          <w:b/>
          <w:sz w:val="24"/>
          <w:szCs w:val="24"/>
          <w:u w:val="single"/>
        </w:rPr>
        <w:t>DO D</w:t>
      </w:r>
      <w:r w:rsidR="00A938E5">
        <w:rPr>
          <w:rFonts w:ascii="Times New Roman" w:hAnsi="Times New Roman" w:cs="Times New Roman"/>
          <w:b/>
          <w:sz w:val="24"/>
          <w:szCs w:val="24"/>
          <w:u w:val="single"/>
        </w:rPr>
        <w:t>IA 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A938E5">
        <w:rPr>
          <w:rFonts w:ascii="Times New Roman" w:hAnsi="Times New Roman" w:cs="Times New Roman"/>
          <w:b/>
          <w:sz w:val="24"/>
          <w:szCs w:val="24"/>
          <w:u w:val="single"/>
        </w:rPr>
        <w:t>AGOSTO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60FA">
        <w:rPr>
          <w:rFonts w:ascii="Times New Roman" w:hAnsi="Times New Roman" w:cs="Times New Roman"/>
          <w:b/>
          <w:sz w:val="24"/>
          <w:szCs w:val="24"/>
          <w:u w:val="single"/>
        </w:rPr>
        <w:t>DE 2022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2888" w:rsidRPr="00724D4D" w:rsidRDefault="00D22888" w:rsidP="00D22888">
      <w:pPr>
        <w:spacing w:line="36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A938E5" w:rsidRPr="003C52F8" w:rsidRDefault="00A938E5" w:rsidP="00A938E5">
      <w:pPr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3C52F8">
        <w:rPr>
          <w:rFonts w:ascii="Times New Roman" w:eastAsia="Calibri" w:hAnsi="Times New Roman" w:cs="Times New Roman"/>
          <w:b/>
          <w:sz w:val="26"/>
          <w:szCs w:val="26"/>
        </w:rPr>
        <w:t>Projeto de Lei nº 008/2022</w:t>
      </w:r>
      <w:r w:rsidRPr="003C52F8">
        <w:rPr>
          <w:rFonts w:ascii="Times New Roman" w:eastAsia="Calibri" w:hAnsi="Times New Roman" w:cs="Times New Roman"/>
          <w:sz w:val="26"/>
          <w:szCs w:val="26"/>
        </w:rPr>
        <w:t>, do dia 01 de julho de 2022, de origem do Poder Legislativo, o qual, INSTITUI A SEMANA DA CÂMARA DE VEREADORES DE CAMPOS BORGES/RS, E DÁ OUTRAS PROVIDÊNCIAS.</w:t>
      </w:r>
    </w:p>
    <w:p w:rsidR="00A938E5" w:rsidRPr="003C52F8" w:rsidRDefault="00A938E5" w:rsidP="00A938E5">
      <w:pPr>
        <w:ind w:left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38E5" w:rsidRPr="003C52F8" w:rsidRDefault="00A938E5" w:rsidP="00A938E5">
      <w:pPr>
        <w:pStyle w:val="Ttulo1"/>
        <w:shd w:val="clear" w:color="auto" w:fill="FFFFFF"/>
        <w:spacing w:before="0" w:after="450"/>
        <w:jc w:val="both"/>
        <w:rPr>
          <w:b w:val="0"/>
          <w:sz w:val="26"/>
          <w:szCs w:val="26"/>
        </w:rPr>
      </w:pPr>
      <w:r w:rsidRPr="003C52F8">
        <w:rPr>
          <w:sz w:val="26"/>
          <w:szCs w:val="26"/>
        </w:rPr>
        <w:t>Projeto de Lei nº 029/2022</w:t>
      </w:r>
      <w:r w:rsidRPr="003C52F8">
        <w:rPr>
          <w:b w:val="0"/>
          <w:sz w:val="26"/>
          <w:szCs w:val="26"/>
        </w:rPr>
        <w:t>, do dia 16 de junho de 2022, de origem do Executivo Municipal, o qual,</w:t>
      </w:r>
      <w:r w:rsidRPr="003C52F8">
        <w:rPr>
          <w:sz w:val="26"/>
          <w:szCs w:val="26"/>
        </w:rPr>
        <w:t xml:space="preserve"> </w:t>
      </w:r>
      <w:r w:rsidRPr="003C52F8">
        <w:rPr>
          <w:b w:val="0"/>
          <w:bCs w:val="0"/>
          <w:color w:val="000000"/>
          <w:sz w:val="26"/>
          <w:szCs w:val="26"/>
        </w:rPr>
        <w:t>AUMENTA A CARGA HORÁRIA SEMANAL E ALTERA O PADRÃO DE VENCIMENTRO DO CARGO DE PROVIMENTO EFETIVO DENOMINADO DE FISIOTERAPEUTA JUNTO AO QUADRO DE CARGOS DE PROVIMENTOS EFETIVOS DO MUNICÍPIO; ALTERA O QUADRO DE CARGOS CONSTANTE NO ANEXO I DA LEI MUNICIPAL N°1.655/2022; E DA OUTRAS PROVIDÊNCIAS.</w:t>
      </w:r>
    </w:p>
    <w:p w:rsidR="00A938E5" w:rsidRPr="003C52F8" w:rsidRDefault="00A938E5" w:rsidP="00A938E5">
      <w:pPr>
        <w:pStyle w:val="Ttulo1"/>
        <w:shd w:val="clear" w:color="auto" w:fill="FFFFFF"/>
        <w:spacing w:before="0" w:after="450"/>
        <w:jc w:val="both"/>
        <w:rPr>
          <w:b w:val="0"/>
          <w:bCs w:val="0"/>
          <w:color w:val="000000"/>
          <w:sz w:val="26"/>
          <w:szCs w:val="26"/>
        </w:rPr>
      </w:pPr>
      <w:r w:rsidRPr="003C52F8">
        <w:rPr>
          <w:bCs w:val="0"/>
          <w:color w:val="000000"/>
          <w:sz w:val="26"/>
          <w:szCs w:val="26"/>
        </w:rPr>
        <w:t>Projeto de Lei nº 031/2022</w:t>
      </w:r>
      <w:r>
        <w:rPr>
          <w:b w:val="0"/>
          <w:bCs w:val="0"/>
          <w:color w:val="000000"/>
          <w:sz w:val="26"/>
          <w:szCs w:val="26"/>
        </w:rPr>
        <w:t xml:space="preserve">, </w:t>
      </w:r>
      <w:r w:rsidRPr="003C52F8">
        <w:rPr>
          <w:b w:val="0"/>
          <w:bCs w:val="0"/>
          <w:color w:val="000000"/>
          <w:sz w:val="26"/>
          <w:szCs w:val="26"/>
        </w:rPr>
        <w:t>de 21 de julho de 2022, o qual, AUTORIZA A ABERTURA DE CREDITO ADICIONAL SUPLEMENTAR NO ORÇAMENTO MUNICIPAL VIGENTE, POR SUPERÁVIT FINANCEIRO E REDUÇÃO DE VERBA NO MONTANTE DE R$ 958.000,00 (NOVECENTOS E CINQUENTA E OITO MIL REAIS), E DÁ OUTRAS PROVIDÊNCIAS.</w:t>
      </w:r>
    </w:p>
    <w:p w:rsidR="00B900BC" w:rsidRPr="00B900BC" w:rsidRDefault="00B900BC" w:rsidP="00B900B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88"/>
    <w:rsid w:val="0002033B"/>
    <w:rsid w:val="00044384"/>
    <w:rsid w:val="000A79F6"/>
    <w:rsid w:val="000F6FC5"/>
    <w:rsid w:val="00136740"/>
    <w:rsid w:val="001632B7"/>
    <w:rsid w:val="001D60FA"/>
    <w:rsid w:val="002735E4"/>
    <w:rsid w:val="00277312"/>
    <w:rsid w:val="00295B94"/>
    <w:rsid w:val="002D56CC"/>
    <w:rsid w:val="002E6044"/>
    <w:rsid w:val="003510DD"/>
    <w:rsid w:val="0039034B"/>
    <w:rsid w:val="003D1C87"/>
    <w:rsid w:val="003F2905"/>
    <w:rsid w:val="003F46E9"/>
    <w:rsid w:val="00495C87"/>
    <w:rsid w:val="005D4E1B"/>
    <w:rsid w:val="005E1DB4"/>
    <w:rsid w:val="006337E3"/>
    <w:rsid w:val="0064369A"/>
    <w:rsid w:val="00693475"/>
    <w:rsid w:val="006C1D27"/>
    <w:rsid w:val="006D2932"/>
    <w:rsid w:val="006E138A"/>
    <w:rsid w:val="00722E18"/>
    <w:rsid w:val="00724D4D"/>
    <w:rsid w:val="00795214"/>
    <w:rsid w:val="007D6452"/>
    <w:rsid w:val="00802B8A"/>
    <w:rsid w:val="0085276D"/>
    <w:rsid w:val="00857F34"/>
    <w:rsid w:val="008771B4"/>
    <w:rsid w:val="008E6C4B"/>
    <w:rsid w:val="00945303"/>
    <w:rsid w:val="00951D02"/>
    <w:rsid w:val="00A85A30"/>
    <w:rsid w:val="00A938E5"/>
    <w:rsid w:val="00B33F8B"/>
    <w:rsid w:val="00B900BC"/>
    <w:rsid w:val="00BA2DF2"/>
    <w:rsid w:val="00BD1B53"/>
    <w:rsid w:val="00C043F5"/>
    <w:rsid w:val="00CD1ADF"/>
    <w:rsid w:val="00D22888"/>
    <w:rsid w:val="00D637B0"/>
    <w:rsid w:val="00D71C50"/>
    <w:rsid w:val="00E40353"/>
    <w:rsid w:val="00E72CAD"/>
    <w:rsid w:val="00ED3285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D885"/>
  <w15:docId w15:val="{D1A91B73-97D4-4E90-91D9-369FD04D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88"/>
  </w:style>
  <w:style w:type="paragraph" w:styleId="Ttulo1">
    <w:name w:val="heading 1"/>
    <w:basedOn w:val="Normal"/>
    <w:link w:val="Ttulo1Char"/>
    <w:rsid w:val="00A938E5"/>
    <w:pPr>
      <w:autoSpaceDN w:val="0"/>
      <w:spacing w:before="100" w:after="100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38E5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CAMARA CB</cp:lastModifiedBy>
  <cp:revision>2</cp:revision>
  <dcterms:created xsi:type="dcterms:W3CDTF">2022-08-18T11:26:00Z</dcterms:created>
  <dcterms:modified xsi:type="dcterms:W3CDTF">2022-08-18T11:26:00Z</dcterms:modified>
</cp:coreProperties>
</file>